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1178A9" w14:textId="77777777" w:rsidR="00A62F48" w:rsidRPr="00EA6887" w:rsidRDefault="00A62F48" w:rsidP="0017794A">
      <w:pPr>
        <w:tabs>
          <w:tab w:val="left" w:pos="709"/>
        </w:tabs>
        <w:ind w:left="1985" w:right="-144"/>
        <w:jc w:val="both"/>
        <w:rPr>
          <w:rFonts w:ascii="Verdana" w:hAnsi="Verdana" w:cs="Arial"/>
          <w:b/>
          <w:sz w:val="18"/>
          <w:szCs w:val="18"/>
        </w:rPr>
      </w:pPr>
    </w:p>
    <w:tbl>
      <w:tblPr>
        <w:tblpPr w:leftFromText="141" w:rightFromText="141" w:vertAnchor="page" w:horzAnchor="margin" w:tblpY="1171"/>
        <w:tblW w:w="9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3"/>
        <w:gridCol w:w="5818"/>
        <w:gridCol w:w="1383"/>
      </w:tblGrid>
      <w:tr w:rsidR="001D29EE" w:rsidRPr="006D12E8" w14:paraId="7E6E1153" w14:textId="77777777" w:rsidTr="00E81B1D">
        <w:trPr>
          <w:trHeight w:val="289"/>
        </w:trPr>
        <w:tc>
          <w:tcPr>
            <w:tcW w:w="9114" w:type="dxa"/>
            <w:gridSpan w:val="3"/>
            <w:shd w:val="clear" w:color="000000" w:fill="C4BC96"/>
            <w:vAlign w:val="center"/>
          </w:tcPr>
          <w:p w14:paraId="3A0C2180" w14:textId="77777777" w:rsidR="001D29EE" w:rsidRPr="006D12E8" w:rsidRDefault="001D29EE" w:rsidP="0017794A">
            <w:pPr>
              <w:jc w:val="both"/>
              <w:rPr>
                <w:rFonts w:asciiTheme="minorHAnsi" w:hAnsiTheme="minorHAnsi" w:cstheme="minorHAnsi"/>
                <w:bCs/>
                <w:color w:val="000000"/>
                <w:sz w:val="22"/>
                <w:szCs w:val="22"/>
              </w:rPr>
            </w:pPr>
            <w:r w:rsidRPr="006D12E8">
              <w:rPr>
                <w:rFonts w:asciiTheme="minorHAnsi" w:hAnsiTheme="minorHAnsi" w:cstheme="minorHAnsi"/>
                <w:bCs/>
                <w:color w:val="000000"/>
                <w:sz w:val="22"/>
                <w:szCs w:val="22"/>
              </w:rPr>
              <w:t>CZĘŚĆ RYSUNKOWA</w:t>
            </w:r>
          </w:p>
        </w:tc>
      </w:tr>
      <w:tr w:rsidR="001D29EE" w:rsidRPr="006D12E8" w14:paraId="1BC01AB3" w14:textId="77777777" w:rsidTr="00B622D6">
        <w:trPr>
          <w:trHeight w:val="289"/>
        </w:trPr>
        <w:tc>
          <w:tcPr>
            <w:tcW w:w="1913" w:type="dxa"/>
            <w:shd w:val="clear" w:color="000000" w:fill="C4BC96"/>
            <w:vAlign w:val="center"/>
          </w:tcPr>
          <w:p w14:paraId="5F9B9795" w14:textId="77777777" w:rsidR="001D29EE" w:rsidRPr="006D12E8" w:rsidRDefault="001D29EE" w:rsidP="0017794A">
            <w:pPr>
              <w:jc w:val="both"/>
              <w:rPr>
                <w:rFonts w:asciiTheme="minorHAnsi" w:hAnsiTheme="minorHAnsi" w:cstheme="minorHAnsi"/>
                <w:bCs/>
                <w:color w:val="000000"/>
                <w:sz w:val="22"/>
                <w:szCs w:val="22"/>
              </w:rPr>
            </w:pPr>
            <w:r w:rsidRPr="006D12E8">
              <w:rPr>
                <w:rFonts w:asciiTheme="minorHAnsi" w:hAnsiTheme="minorHAnsi" w:cstheme="minorHAnsi"/>
                <w:bCs/>
                <w:color w:val="000000"/>
                <w:sz w:val="22"/>
                <w:szCs w:val="22"/>
              </w:rPr>
              <w:t>NUMER RYSUNKU:</w:t>
            </w:r>
          </w:p>
        </w:tc>
        <w:tc>
          <w:tcPr>
            <w:tcW w:w="5818" w:type="dxa"/>
            <w:shd w:val="clear" w:color="000000" w:fill="C4BC96"/>
            <w:vAlign w:val="center"/>
          </w:tcPr>
          <w:p w14:paraId="6F1327D6" w14:textId="77777777" w:rsidR="001D29EE" w:rsidRPr="006D12E8" w:rsidRDefault="001D29EE" w:rsidP="0017794A">
            <w:pPr>
              <w:jc w:val="both"/>
              <w:rPr>
                <w:rFonts w:asciiTheme="minorHAnsi" w:hAnsiTheme="minorHAnsi" w:cstheme="minorHAnsi"/>
                <w:bCs/>
                <w:color w:val="000000"/>
                <w:sz w:val="22"/>
                <w:szCs w:val="22"/>
              </w:rPr>
            </w:pPr>
            <w:r w:rsidRPr="006D12E8">
              <w:rPr>
                <w:rFonts w:asciiTheme="minorHAnsi" w:hAnsiTheme="minorHAnsi" w:cstheme="minorHAnsi"/>
                <w:bCs/>
                <w:color w:val="000000"/>
                <w:sz w:val="22"/>
                <w:szCs w:val="22"/>
              </w:rPr>
              <w:t>TYTUŁ RYSUNKU</w:t>
            </w:r>
          </w:p>
        </w:tc>
        <w:tc>
          <w:tcPr>
            <w:tcW w:w="1383" w:type="dxa"/>
            <w:shd w:val="clear" w:color="000000" w:fill="C4BC96"/>
            <w:vAlign w:val="center"/>
          </w:tcPr>
          <w:p w14:paraId="4CEC2E7C" w14:textId="77777777" w:rsidR="001D29EE" w:rsidRPr="006D12E8" w:rsidRDefault="001D29EE" w:rsidP="0017794A">
            <w:pPr>
              <w:jc w:val="both"/>
              <w:rPr>
                <w:rFonts w:asciiTheme="minorHAnsi" w:hAnsiTheme="minorHAnsi" w:cstheme="minorHAnsi"/>
                <w:bCs/>
                <w:color w:val="000000"/>
                <w:sz w:val="22"/>
                <w:szCs w:val="22"/>
              </w:rPr>
            </w:pPr>
            <w:r w:rsidRPr="006D12E8">
              <w:rPr>
                <w:rFonts w:asciiTheme="minorHAnsi" w:hAnsiTheme="minorHAnsi" w:cstheme="minorHAnsi"/>
                <w:bCs/>
                <w:color w:val="000000"/>
                <w:sz w:val="22"/>
                <w:szCs w:val="22"/>
              </w:rPr>
              <w:t>SKALA:</w:t>
            </w:r>
          </w:p>
        </w:tc>
      </w:tr>
      <w:tr w:rsidR="00C759A1" w:rsidRPr="006D12E8" w14:paraId="677756D6" w14:textId="77777777" w:rsidTr="00B622D6">
        <w:trPr>
          <w:trHeight w:val="302"/>
        </w:trPr>
        <w:tc>
          <w:tcPr>
            <w:tcW w:w="1913" w:type="dxa"/>
            <w:shd w:val="clear" w:color="auto" w:fill="auto"/>
            <w:vAlign w:val="center"/>
          </w:tcPr>
          <w:p w14:paraId="33CCFBBA" w14:textId="51EFBD9C" w:rsidR="00C759A1" w:rsidRPr="006D12E8" w:rsidRDefault="00C759A1"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E-01</w:t>
            </w:r>
          </w:p>
        </w:tc>
        <w:tc>
          <w:tcPr>
            <w:tcW w:w="5818" w:type="dxa"/>
            <w:shd w:val="clear" w:color="auto" w:fill="auto"/>
            <w:vAlign w:val="center"/>
          </w:tcPr>
          <w:p w14:paraId="59E1D8F9" w14:textId="556EE2B5" w:rsidR="00C759A1" w:rsidRPr="006D12E8" w:rsidRDefault="00C759A1"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RZUT FUNDAMENTÓW – INST. ELEKTRYCZNE</w:t>
            </w:r>
          </w:p>
        </w:tc>
        <w:tc>
          <w:tcPr>
            <w:tcW w:w="1383" w:type="dxa"/>
            <w:shd w:val="clear" w:color="auto" w:fill="auto"/>
            <w:vAlign w:val="center"/>
          </w:tcPr>
          <w:p w14:paraId="484DB075" w14:textId="4417F39F" w:rsidR="00C759A1" w:rsidRPr="006D12E8" w:rsidRDefault="00C759A1"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1:100</w:t>
            </w:r>
          </w:p>
        </w:tc>
      </w:tr>
      <w:tr w:rsidR="00C759A1" w:rsidRPr="006D12E8" w14:paraId="5F926AAE" w14:textId="77777777" w:rsidTr="00B622D6">
        <w:trPr>
          <w:trHeight w:val="302"/>
        </w:trPr>
        <w:tc>
          <w:tcPr>
            <w:tcW w:w="1913" w:type="dxa"/>
            <w:shd w:val="clear" w:color="auto" w:fill="auto"/>
            <w:vAlign w:val="center"/>
          </w:tcPr>
          <w:p w14:paraId="684B43E1" w14:textId="16D09A77" w:rsidR="00C759A1" w:rsidRPr="006D12E8" w:rsidRDefault="00C759A1"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E-02</w:t>
            </w:r>
          </w:p>
        </w:tc>
        <w:tc>
          <w:tcPr>
            <w:tcW w:w="5818" w:type="dxa"/>
            <w:shd w:val="clear" w:color="auto" w:fill="auto"/>
            <w:vAlign w:val="center"/>
          </w:tcPr>
          <w:p w14:paraId="2A77FD69" w14:textId="569AF06D" w:rsidR="00C759A1" w:rsidRPr="006D12E8" w:rsidRDefault="00C759A1"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RZUT PIWNIC – INST. ELEKTRYCZNE</w:t>
            </w:r>
          </w:p>
        </w:tc>
        <w:tc>
          <w:tcPr>
            <w:tcW w:w="1383" w:type="dxa"/>
            <w:shd w:val="clear" w:color="auto" w:fill="auto"/>
            <w:vAlign w:val="center"/>
          </w:tcPr>
          <w:p w14:paraId="5841637C" w14:textId="11065E2B" w:rsidR="00C759A1" w:rsidRPr="006D12E8" w:rsidRDefault="00C759A1"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1:100</w:t>
            </w:r>
          </w:p>
        </w:tc>
      </w:tr>
      <w:tr w:rsidR="00C759A1" w:rsidRPr="006D12E8" w14:paraId="2BEDA9A4" w14:textId="77777777" w:rsidTr="00B622D6">
        <w:trPr>
          <w:trHeight w:val="302"/>
        </w:trPr>
        <w:tc>
          <w:tcPr>
            <w:tcW w:w="1913" w:type="dxa"/>
            <w:shd w:val="clear" w:color="auto" w:fill="auto"/>
            <w:vAlign w:val="center"/>
          </w:tcPr>
          <w:p w14:paraId="0F137EDD" w14:textId="7F424581" w:rsidR="00C759A1" w:rsidRPr="006D12E8" w:rsidRDefault="00C759A1" w:rsidP="0017794A">
            <w:pPr>
              <w:jc w:val="both"/>
              <w:rPr>
                <w:rFonts w:asciiTheme="minorHAnsi" w:hAnsiTheme="minorHAnsi" w:cstheme="minorHAnsi"/>
                <w:sz w:val="22"/>
                <w:szCs w:val="22"/>
              </w:rPr>
            </w:pPr>
            <w:r w:rsidRPr="006D12E8">
              <w:rPr>
                <w:rFonts w:asciiTheme="minorHAnsi" w:hAnsiTheme="minorHAnsi" w:cstheme="minorHAnsi"/>
                <w:color w:val="000000"/>
                <w:sz w:val="22"/>
                <w:szCs w:val="22"/>
              </w:rPr>
              <w:t>E-03</w:t>
            </w:r>
          </w:p>
        </w:tc>
        <w:tc>
          <w:tcPr>
            <w:tcW w:w="5818" w:type="dxa"/>
            <w:shd w:val="clear" w:color="auto" w:fill="auto"/>
            <w:vAlign w:val="center"/>
          </w:tcPr>
          <w:p w14:paraId="79F69C1B" w14:textId="3C573F8F" w:rsidR="00C759A1" w:rsidRPr="006D12E8" w:rsidRDefault="00C759A1"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RZUT PARTERU – INST. ELEKTRYCZNE</w:t>
            </w:r>
          </w:p>
        </w:tc>
        <w:tc>
          <w:tcPr>
            <w:tcW w:w="1383" w:type="dxa"/>
            <w:shd w:val="clear" w:color="auto" w:fill="auto"/>
            <w:vAlign w:val="center"/>
          </w:tcPr>
          <w:p w14:paraId="04CF9E04" w14:textId="7A2E23AB" w:rsidR="00C759A1" w:rsidRPr="006D12E8" w:rsidRDefault="00C759A1"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1:100</w:t>
            </w:r>
          </w:p>
        </w:tc>
      </w:tr>
      <w:tr w:rsidR="00C759A1" w:rsidRPr="006D12E8" w14:paraId="0F38D340" w14:textId="77777777" w:rsidTr="00B622D6">
        <w:trPr>
          <w:trHeight w:val="302"/>
        </w:trPr>
        <w:tc>
          <w:tcPr>
            <w:tcW w:w="1913" w:type="dxa"/>
            <w:shd w:val="clear" w:color="auto" w:fill="auto"/>
            <w:vAlign w:val="center"/>
          </w:tcPr>
          <w:p w14:paraId="5791B62B" w14:textId="2CAEE635" w:rsidR="00C759A1" w:rsidRPr="006D12E8" w:rsidRDefault="00C759A1" w:rsidP="0017794A">
            <w:pPr>
              <w:jc w:val="both"/>
              <w:rPr>
                <w:rFonts w:asciiTheme="minorHAnsi" w:hAnsiTheme="minorHAnsi" w:cstheme="minorHAnsi"/>
                <w:sz w:val="22"/>
                <w:szCs w:val="22"/>
              </w:rPr>
            </w:pPr>
            <w:r w:rsidRPr="006D12E8">
              <w:rPr>
                <w:rFonts w:asciiTheme="minorHAnsi" w:hAnsiTheme="minorHAnsi" w:cstheme="minorHAnsi"/>
                <w:color w:val="000000"/>
                <w:sz w:val="22"/>
                <w:szCs w:val="22"/>
              </w:rPr>
              <w:t>E-04</w:t>
            </w:r>
          </w:p>
        </w:tc>
        <w:tc>
          <w:tcPr>
            <w:tcW w:w="5818" w:type="dxa"/>
            <w:shd w:val="clear" w:color="auto" w:fill="auto"/>
            <w:vAlign w:val="center"/>
          </w:tcPr>
          <w:p w14:paraId="0C06754D" w14:textId="571B4557" w:rsidR="00C759A1" w:rsidRPr="006D12E8" w:rsidRDefault="00C759A1"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RZUT 1 PIĘTRA – INST. ELEKTRYCZNE</w:t>
            </w:r>
          </w:p>
        </w:tc>
        <w:tc>
          <w:tcPr>
            <w:tcW w:w="1383" w:type="dxa"/>
            <w:shd w:val="clear" w:color="auto" w:fill="auto"/>
            <w:vAlign w:val="center"/>
          </w:tcPr>
          <w:p w14:paraId="6ECED11A" w14:textId="4C3FFBF0" w:rsidR="00C759A1" w:rsidRPr="006D12E8" w:rsidRDefault="00C759A1"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1:100</w:t>
            </w:r>
          </w:p>
        </w:tc>
      </w:tr>
      <w:tr w:rsidR="00C759A1" w:rsidRPr="006D12E8" w14:paraId="5A8C1D60" w14:textId="77777777" w:rsidTr="00B622D6">
        <w:trPr>
          <w:trHeight w:val="302"/>
        </w:trPr>
        <w:tc>
          <w:tcPr>
            <w:tcW w:w="1913" w:type="dxa"/>
            <w:shd w:val="clear" w:color="auto" w:fill="auto"/>
            <w:vAlign w:val="center"/>
          </w:tcPr>
          <w:p w14:paraId="120CFB05" w14:textId="7AD57751" w:rsidR="00C759A1" w:rsidRPr="006D12E8" w:rsidRDefault="00C759A1" w:rsidP="0017794A">
            <w:pPr>
              <w:jc w:val="both"/>
              <w:rPr>
                <w:rFonts w:asciiTheme="minorHAnsi" w:hAnsiTheme="minorHAnsi" w:cstheme="minorHAnsi"/>
                <w:sz w:val="22"/>
                <w:szCs w:val="22"/>
              </w:rPr>
            </w:pPr>
            <w:r w:rsidRPr="006D12E8">
              <w:rPr>
                <w:rFonts w:asciiTheme="minorHAnsi" w:hAnsiTheme="minorHAnsi" w:cstheme="minorHAnsi"/>
                <w:color w:val="000000"/>
                <w:sz w:val="22"/>
                <w:szCs w:val="22"/>
              </w:rPr>
              <w:t>E-05</w:t>
            </w:r>
          </w:p>
        </w:tc>
        <w:tc>
          <w:tcPr>
            <w:tcW w:w="5818" w:type="dxa"/>
            <w:shd w:val="clear" w:color="auto" w:fill="auto"/>
            <w:vAlign w:val="center"/>
          </w:tcPr>
          <w:p w14:paraId="1706AE35" w14:textId="4DB0FE27" w:rsidR="00C759A1" w:rsidRPr="006D12E8" w:rsidRDefault="00C759A1"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RZUT 2 PIĘTRA – INST. ELEKTRYCZNE</w:t>
            </w:r>
          </w:p>
        </w:tc>
        <w:tc>
          <w:tcPr>
            <w:tcW w:w="1383" w:type="dxa"/>
            <w:shd w:val="clear" w:color="auto" w:fill="auto"/>
            <w:vAlign w:val="center"/>
          </w:tcPr>
          <w:p w14:paraId="7655F45A" w14:textId="1A130173" w:rsidR="00C759A1" w:rsidRPr="006D12E8" w:rsidRDefault="00C759A1"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1:100</w:t>
            </w:r>
          </w:p>
        </w:tc>
      </w:tr>
      <w:tr w:rsidR="00C759A1" w:rsidRPr="006D12E8" w14:paraId="56302A21" w14:textId="77777777" w:rsidTr="00B622D6">
        <w:trPr>
          <w:trHeight w:val="302"/>
        </w:trPr>
        <w:tc>
          <w:tcPr>
            <w:tcW w:w="1913" w:type="dxa"/>
            <w:shd w:val="clear" w:color="auto" w:fill="auto"/>
            <w:vAlign w:val="center"/>
          </w:tcPr>
          <w:p w14:paraId="4C4FCF4E" w14:textId="679C31A0" w:rsidR="00C759A1" w:rsidRPr="006D12E8" w:rsidRDefault="00C759A1" w:rsidP="0017794A">
            <w:pPr>
              <w:jc w:val="both"/>
              <w:rPr>
                <w:rFonts w:asciiTheme="minorHAnsi" w:hAnsiTheme="minorHAnsi" w:cstheme="minorHAnsi"/>
                <w:sz w:val="22"/>
                <w:szCs w:val="22"/>
              </w:rPr>
            </w:pPr>
            <w:r w:rsidRPr="006D12E8">
              <w:rPr>
                <w:rFonts w:asciiTheme="minorHAnsi" w:hAnsiTheme="minorHAnsi" w:cstheme="minorHAnsi"/>
                <w:color w:val="000000"/>
                <w:sz w:val="22"/>
                <w:szCs w:val="22"/>
              </w:rPr>
              <w:t>E-06</w:t>
            </w:r>
          </w:p>
        </w:tc>
        <w:tc>
          <w:tcPr>
            <w:tcW w:w="5818" w:type="dxa"/>
            <w:shd w:val="clear" w:color="auto" w:fill="auto"/>
            <w:vAlign w:val="center"/>
          </w:tcPr>
          <w:p w14:paraId="2CD0BE9A" w14:textId="662B661A" w:rsidR="00C759A1" w:rsidRPr="006D12E8" w:rsidRDefault="00C759A1"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RZUT 3 PIĘTRA – INST. ELEKTRYCZNE</w:t>
            </w:r>
          </w:p>
        </w:tc>
        <w:tc>
          <w:tcPr>
            <w:tcW w:w="1383" w:type="dxa"/>
            <w:shd w:val="clear" w:color="auto" w:fill="auto"/>
            <w:vAlign w:val="center"/>
          </w:tcPr>
          <w:p w14:paraId="5F2CD690" w14:textId="29F8DEAB" w:rsidR="00C759A1" w:rsidRPr="006D12E8" w:rsidRDefault="00C759A1"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1:100</w:t>
            </w:r>
          </w:p>
        </w:tc>
      </w:tr>
      <w:tr w:rsidR="00C759A1" w:rsidRPr="006D12E8" w14:paraId="6CD55493" w14:textId="77777777" w:rsidTr="00B622D6">
        <w:trPr>
          <w:trHeight w:val="302"/>
        </w:trPr>
        <w:tc>
          <w:tcPr>
            <w:tcW w:w="1913" w:type="dxa"/>
            <w:shd w:val="clear" w:color="auto" w:fill="auto"/>
            <w:vAlign w:val="center"/>
          </w:tcPr>
          <w:p w14:paraId="10CD0956" w14:textId="204F4676" w:rsidR="00C759A1" w:rsidRPr="006D12E8" w:rsidRDefault="00C759A1" w:rsidP="0017794A">
            <w:pPr>
              <w:jc w:val="both"/>
              <w:rPr>
                <w:rFonts w:asciiTheme="minorHAnsi" w:hAnsiTheme="minorHAnsi" w:cstheme="minorHAnsi"/>
                <w:sz w:val="22"/>
                <w:szCs w:val="22"/>
              </w:rPr>
            </w:pPr>
            <w:r w:rsidRPr="006D12E8">
              <w:rPr>
                <w:rFonts w:asciiTheme="minorHAnsi" w:hAnsiTheme="minorHAnsi" w:cstheme="minorHAnsi"/>
                <w:color w:val="000000"/>
                <w:sz w:val="22"/>
                <w:szCs w:val="22"/>
              </w:rPr>
              <w:t>E-07</w:t>
            </w:r>
          </w:p>
        </w:tc>
        <w:tc>
          <w:tcPr>
            <w:tcW w:w="5818" w:type="dxa"/>
            <w:shd w:val="clear" w:color="auto" w:fill="auto"/>
            <w:vAlign w:val="center"/>
          </w:tcPr>
          <w:p w14:paraId="24EBD773" w14:textId="4B831D30" w:rsidR="00C759A1" w:rsidRPr="006D12E8" w:rsidRDefault="00C759A1"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RZUT DACHU – INST. ELEKTRYCZNE</w:t>
            </w:r>
          </w:p>
        </w:tc>
        <w:tc>
          <w:tcPr>
            <w:tcW w:w="1383" w:type="dxa"/>
            <w:shd w:val="clear" w:color="auto" w:fill="auto"/>
            <w:vAlign w:val="center"/>
          </w:tcPr>
          <w:p w14:paraId="06B51AE4" w14:textId="000396D4" w:rsidR="00C759A1" w:rsidRPr="006D12E8" w:rsidRDefault="00C759A1"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1:100</w:t>
            </w:r>
          </w:p>
        </w:tc>
      </w:tr>
      <w:tr w:rsidR="00C759A1" w:rsidRPr="006D12E8" w14:paraId="5FCC8B7E" w14:textId="77777777" w:rsidTr="00B622D6">
        <w:trPr>
          <w:trHeight w:val="302"/>
        </w:trPr>
        <w:tc>
          <w:tcPr>
            <w:tcW w:w="1913" w:type="dxa"/>
            <w:shd w:val="clear" w:color="auto" w:fill="auto"/>
            <w:vAlign w:val="center"/>
          </w:tcPr>
          <w:p w14:paraId="568041EC" w14:textId="633496DB" w:rsidR="00C759A1" w:rsidRPr="006D12E8" w:rsidRDefault="00C759A1"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E-08</w:t>
            </w:r>
          </w:p>
        </w:tc>
        <w:tc>
          <w:tcPr>
            <w:tcW w:w="5818" w:type="dxa"/>
            <w:shd w:val="clear" w:color="auto" w:fill="auto"/>
            <w:vAlign w:val="center"/>
          </w:tcPr>
          <w:p w14:paraId="116DEFDA" w14:textId="24BDF512" w:rsidR="00C759A1" w:rsidRPr="006D12E8" w:rsidRDefault="00C759A1"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RZUT DACHU – INST. ODGROMOWA</w:t>
            </w:r>
          </w:p>
        </w:tc>
        <w:tc>
          <w:tcPr>
            <w:tcW w:w="1383" w:type="dxa"/>
            <w:shd w:val="clear" w:color="auto" w:fill="auto"/>
            <w:vAlign w:val="center"/>
          </w:tcPr>
          <w:p w14:paraId="41972E00" w14:textId="266F73E8" w:rsidR="00C759A1" w:rsidRPr="006D12E8" w:rsidRDefault="00C759A1"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1:100</w:t>
            </w:r>
          </w:p>
        </w:tc>
      </w:tr>
      <w:tr w:rsidR="00C759A1" w:rsidRPr="006D12E8" w14:paraId="36A09E4D" w14:textId="77777777" w:rsidTr="00EC44B5">
        <w:trPr>
          <w:trHeight w:val="302"/>
        </w:trPr>
        <w:tc>
          <w:tcPr>
            <w:tcW w:w="1913" w:type="dxa"/>
            <w:shd w:val="clear" w:color="auto" w:fill="auto"/>
            <w:vAlign w:val="center"/>
          </w:tcPr>
          <w:p w14:paraId="4F1A6AA3" w14:textId="738C4C9C" w:rsidR="00C759A1" w:rsidRPr="006D12E8" w:rsidRDefault="00C759A1" w:rsidP="0017794A">
            <w:pPr>
              <w:jc w:val="both"/>
              <w:rPr>
                <w:rFonts w:asciiTheme="minorHAnsi" w:hAnsiTheme="minorHAnsi" w:cstheme="minorHAnsi"/>
                <w:sz w:val="22"/>
                <w:szCs w:val="22"/>
              </w:rPr>
            </w:pPr>
            <w:r w:rsidRPr="006D12E8">
              <w:rPr>
                <w:rFonts w:asciiTheme="minorHAnsi" w:hAnsiTheme="minorHAnsi" w:cstheme="minorHAnsi"/>
                <w:color w:val="000000"/>
                <w:sz w:val="22"/>
                <w:szCs w:val="22"/>
              </w:rPr>
              <w:t>E-09</w:t>
            </w:r>
          </w:p>
        </w:tc>
        <w:tc>
          <w:tcPr>
            <w:tcW w:w="5818" w:type="dxa"/>
            <w:shd w:val="clear" w:color="auto" w:fill="auto"/>
            <w:vAlign w:val="center"/>
          </w:tcPr>
          <w:p w14:paraId="4379C3F5" w14:textId="1AD33B27" w:rsidR="00C759A1" w:rsidRPr="006D12E8" w:rsidRDefault="00C759A1"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SCHEMAT DYSTRYBUCJI ENERGII</w:t>
            </w:r>
          </w:p>
        </w:tc>
        <w:tc>
          <w:tcPr>
            <w:tcW w:w="1383" w:type="dxa"/>
            <w:shd w:val="clear" w:color="auto" w:fill="auto"/>
          </w:tcPr>
          <w:p w14:paraId="315F788E" w14:textId="3490F912" w:rsidR="00C759A1" w:rsidRPr="006D12E8" w:rsidRDefault="00C759A1"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w:t>
            </w:r>
          </w:p>
        </w:tc>
      </w:tr>
      <w:tr w:rsidR="00C759A1" w:rsidRPr="006D12E8" w14:paraId="2BF89D12" w14:textId="77777777" w:rsidTr="00B622D6">
        <w:trPr>
          <w:trHeight w:val="302"/>
        </w:trPr>
        <w:tc>
          <w:tcPr>
            <w:tcW w:w="1913" w:type="dxa"/>
            <w:shd w:val="clear" w:color="auto" w:fill="auto"/>
            <w:vAlign w:val="center"/>
          </w:tcPr>
          <w:p w14:paraId="32343B51" w14:textId="6DEEA043" w:rsidR="00C759A1" w:rsidRPr="006D12E8" w:rsidRDefault="00C759A1"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E-10</w:t>
            </w:r>
          </w:p>
        </w:tc>
        <w:tc>
          <w:tcPr>
            <w:tcW w:w="5818" w:type="dxa"/>
            <w:shd w:val="clear" w:color="auto" w:fill="auto"/>
            <w:vAlign w:val="center"/>
          </w:tcPr>
          <w:p w14:paraId="18D45F61" w14:textId="38B00054" w:rsidR="00C759A1" w:rsidRPr="006D12E8" w:rsidRDefault="00C759A1"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WIDOK TABLICY LICZNIKOWEJ TL</w:t>
            </w:r>
          </w:p>
        </w:tc>
        <w:tc>
          <w:tcPr>
            <w:tcW w:w="1383" w:type="dxa"/>
            <w:shd w:val="clear" w:color="auto" w:fill="auto"/>
          </w:tcPr>
          <w:p w14:paraId="265BD49F" w14:textId="530979B8" w:rsidR="00C759A1" w:rsidRPr="006D12E8" w:rsidRDefault="00C759A1"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w:t>
            </w:r>
          </w:p>
        </w:tc>
      </w:tr>
      <w:tr w:rsidR="00C759A1" w:rsidRPr="006D12E8" w14:paraId="20D60043" w14:textId="77777777" w:rsidTr="00B622D6">
        <w:trPr>
          <w:trHeight w:val="302"/>
        </w:trPr>
        <w:tc>
          <w:tcPr>
            <w:tcW w:w="1913" w:type="dxa"/>
            <w:shd w:val="clear" w:color="auto" w:fill="auto"/>
            <w:vAlign w:val="center"/>
          </w:tcPr>
          <w:p w14:paraId="4AE5CB16" w14:textId="67FF3F99" w:rsidR="00C759A1" w:rsidRPr="006D12E8" w:rsidRDefault="00C759A1" w:rsidP="0017794A">
            <w:pPr>
              <w:jc w:val="both"/>
              <w:rPr>
                <w:rFonts w:asciiTheme="minorHAnsi" w:hAnsiTheme="minorHAnsi" w:cstheme="minorHAnsi"/>
                <w:sz w:val="22"/>
                <w:szCs w:val="22"/>
              </w:rPr>
            </w:pPr>
            <w:r w:rsidRPr="006D12E8">
              <w:rPr>
                <w:rFonts w:asciiTheme="minorHAnsi" w:hAnsiTheme="minorHAnsi" w:cstheme="minorHAnsi"/>
                <w:sz w:val="22"/>
                <w:szCs w:val="22"/>
              </w:rPr>
              <w:t>E-11</w:t>
            </w:r>
          </w:p>
        </w:tc>
        <w:tc>
          <w:tcPr>
            <w:tcW w:w="5818" w:type="dxa"/>
            <w:shd w:val="clear" w:color="auto" w:fill="auto"/>
            <w:vAlign w:val="center"/>
          </w:tcPr>
          <w:p w14:paraId="6CACE009" w14:textId="2D8F7491" w:rsidR="00C759A1" w:rsidRPr="006D12E8" w:rsidRDefault="00C759A1"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WIDOK ELEWACJI ZŁĄCZA ZK-3 ORAZ PWP</w:t>
            </w:r>
          </w:p>
        </w:tc>
        <w:tc>
          <w:tcPr>
            <w:tcW w:w="1383" w:type="dxa"/>
            <w:shd w:val="clear" w:color="auto" w:fill="auto"/>
          </w:tcPr>
          <w:p w14:paraId="3F1B9954" w14:textId="7377A7A7" w:rsidR="00C759A1" w:rsidRPr="006D12E8" w:rsidRDefault="00C759A1"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w:t>
            </w:r>
          </w:p>
        </w:tc>
      </w:tr>
      <w:tr w:rsidR="005574F7" w:rsidRPr="006D12E8" w14:paraId="19F9E0BF" w14:textId="77777777" w:rsidTr="00B622D6">
        <w:trPr>
          <w:trHeight w:val="302"/>
        </w:trPr>
        <w:tc>
          <w:tcPr>
            <w:tcW w:w="1913" w:type="dxa"/>
            <w:shd w:val="clear" w:color="auto" w:fill="auto"/>
            <w:vAlign w:val="center"/>
          </w:tcPr>
          <w:p w14:paraId="166755D8" w14:textId="434A60D3" w:rsidR="005574F7" w:rsidRPr="006D12E8" w:rsidRDefault="005574F7" w:rsidP="0017794A">
            <w:pPr>
              <w:jc w:val="both"/>
              <w:rPr>
                <w:rFonts w:asciiTheme="minorHAnsi" w:hAnsiTheme="minorHAnsi" w:cstheme="minorHAnsi"/>
                <w:sz w:val="22"/>
                <w:szCs w:val="22"/>
              </w:rPr>
            </w:pPr>
            <w:r w:rsidRPr="006D12E8">
              <w:rPr>
                <w:rFonts w:asciiTheme="minorHAnsi" w:hAnsiTheme="minorHAnsi" w:cstheme="minorHAnsi"/>
                <w:sz w:val="22"/>
                <w:szCs w:val="22"/>
              </w:rPr>
              <w:t>E-12</w:t>
            </w:r>
          </w:p>
        </w:tc>
        <w:tc>
          <w:tcPr>
            <w:tcW w:w="5818" w:type="dxa"/>
            <w:shd w:val="clear" w:color="auto" w:fill="auto"/>
            <w:vAlign w:val="center"/>
          </w:tcPr>
          <w:p w14:paraId="1554FB44" w14:textId="758B72CC" w:rsidR="005574F7" w:rsidRPr="006D12E8" w:rsidRDefault="005574F7"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SCHEMAT TABLICY ADMINISTRACYJNEJ TA</w:t>
            </w:r>
          </w:p>
        </w:tc>
        <w:tc>
          <w:tcPr>
            <w:tcW w:w="1383" w:type="dxa"/>
            <w:shd w:val="clear" w:color="auto" w:fill="auto"/>
          </w:tcPr>
          <w:p w14:paraId="7838113A" w14:textId="01C00036" w:rsidR="005574F7" w:rsidRPr="006D12E8" w:rsidRDefault="005574F7"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w:t>
            </w:r>
          </w:p>
        </w:tc>
      </w:tr>
      <w:tr w:rsidR="005574F7" w:rsidRPr="006D12E8" w14:paraId="4EFA8BF2" w14:textId="77777777" w:rsidTr="00B622D6">
        <w:trPr>
          <w:trHeight w:val="302"/>
        </w:trPr>
        <w:tc>
          <w:tcPr>
            <w:tcW w:w="1913" w:type="dxa"/>
            <w:shd w:val="clear" w:color="auto" w:fill="auto"/>
            <w:vAlign w:val="center"/>
          </w:tcPr>
          <w:p w14:paraId="1D561B9D" w14:textId="38B1F7AB" w:rsidR="005574F7" w:rsidRPr="006D12E8" w:rsidRDefault="005574F7" w:rsidP="0017794A">
            <w:pPr>
              <w:jc w:val="both"/>
              <w:rPr>
                <w:rFonts w:asciiTheme="minorHAnsi" w:hAnsiTheme="minorHAnsi" w:cstheme="minorHAnsi"/>
                <w:sz w:val="22"/>
                <w:szCs w:val="22"/>
              </w:rPr>
            </w:pPr>
            <w:r w:rsidRPr="006D12E8">
              <w:rPr>
                <w:rFonts w:asciiTheme="minorHAnsi" w:hAnsiTheme="minorHAnsi" w:cstheme="minorHAnsi"/>
                <w:sz w:val="22"/>
                <w:szCs w:val="22"/>
              </w:rPr>
              <w:t>E-13</w:t>
            </w:r>
          </w:p>
        </w:tc>
        <w:tc>
          <w:tcPr>
            <w:tcW w:w="5818" w:type="dxa"/>
            <w:shd w:val="clear" w:color="auto" w:fill="auto"/>
            <w:vAlign w:val="center"/>
          </w:tcPr>
          <w:p w14:paraId="0B6E20AB" w14:textId="5E597DA6" w:rsidR="005574F7" w:rsidRPr="006D12E8" w:rsidRDefault="005574F7"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SCHEMAT TABLICY MIESZKANIOWEJ TM1</w:t>
            </w:r>
          </w:p>
        </w:tc>
        <w:tc>
          <w:tcPr>
            <w:tcW w:w="1383" w:type="dxa"/>
            <w:shd w:val="clear" w:color="auto" w:fill="auto"/>
          </w:tcPr>
          <w:p w14:paraId="1AE7F04D" w14:textId="2A364144" w:rsidR="005574F7" w:rsidRPr="006D12E8" w:rsidRDefault="005574F7"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w:t>
            </w:r>
          </w:p>
        </w:tc>
      </w:tr>
      <w:tr w:rsidR="005574F7" w:rsidRPr="006D12E8" w14:paraId="2EE324EF" w14:textId="77777777" w:rsidTr="00B622D6">
        <w:trPr>
          <w:trHeight w:val="302"/>
        </w:trPr>
        <w:tc>
          <w:tcPr>
            <w:tcW w:w="1913" w:type="dxa"/>
            <w:shd w:val="clear" w:color="auto" w:fill="auto"/>
            <w:vAlign w:val="center"/>
          </w:tcPr>
          <w:p w14:paraId="51785083" w14:textId="56426C44" w:rsidR="005574F7" w:rsidRPr="006D12E8" w:rsidRDefault="005574F7" w:rsidP="0017794A">
            <w:pPr>
              <w:jc w:val="both"/>
              <w:rPr>
                <w:rFonts w:asciiTheme="minorHAnsi" w:hAnsiTheme="minorHAnsi" w:cstheme="minorHAnsi"/>
                <w:sz w:val="22"/>
                <w:szCs w:val="22"/>
              </w:rPr>
            </w:pPr>
            <w:r w:rsidRPr="006D12E8">
              <w:rPr>
                <w:rFonts w:asciiTheme="minorHAnsi" w:hAnsiTheme="minorHAnsi" w:cstheme="minorHAnsi"/>
                <w:sz w:val="22"/>
                <w:szCs w:val="22"/>
              </w:rPr>
              <w:t>E-14</w:t>
            </w:r>
          </w:p>
        </w:tc>
        <w:tc>
          <w:tcPr>
            <w:tcW w:w="5818" w:type="dxa"/>
            <w:shd w:val="clear" w:color="auto" w:fill="auto"/>
            <w:vAlign w:val="center"/>
          </w:tcPr>
          <w:p w14:paraId="0FB595EC" w14:textId="7E72A01F" w:rsidR="005574F7" w:rsidRPr="006D12E8" w:rsidRDefault="005574F7"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SCHEMAT TABLICY MIESZKANIOWEJ TM2</w:t>
            </w:r>
          </w:p>
        </w:tc>
        <w:tc>
          <w:tcPr>
            <w:tcW w:w="1383" w:type="dxa"/>
            <w:shd w:val="clear" w:color="auto" w:fill="auto"/>
          </w:tcPr>
          <w:p w14:paraId="44453A87" w14:textId="0E75BDF9" w:rsidR="005574F7" w:rsidRPr="006D12E8" w:rsidRDefault="005574F7"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w:t>
            </w:r>
          </w:p>
        </w:tc>
      </w:tr>
      <w:tr w:rsidR="005574F7" w:rsidRPr="006D12E8" w14:paraId="48A83663" w14:textId="77777777" w:rsidTr="00B622D6">
        <w:trPr>
          <w:trHeight w:val="302"/>
        </w:trPr>
        <w:tc>
          <w:tcPr>
            <w:tcW w:w="1913" w:type="dxa"/>
            <w:shd w:val="clear" w:color="auto" w:fill="auto"/>
            <w:vAlign w:val="center"/>
          </w:tcPr>
          <w:p w14:paraId="14E20316" w14:textId="65135F39" w:rsidR="005574F7" w:rsidRPr="006D12E8" w:rsidRDefault="005574F7" w:rsidP="0017794A">
            <w:pPr>
              <w:jc w:val="both"/>
              <w:rPr>
                <w:rFonts w:asciiTheme="minorHAnsi" w:hAnsiTheme="minorHAnsi" w:cstheme="minorHAnsi"/>
                <w:sz w:val="22"/>
                <w:szCs w:val="22"/>
              </w:rPr>
            </w:pPr>
            <w:r w:rsidRPr="006D12E8">
              <w:rPr>
                <w:rFonts w:asciiTheme="minorHAnsi" w:hAnsiTheme="minorHAnsi" w:cstheme="minorHAnsi"/>
                <w:sz w:val="22"/>
                <w:szCs w:val="22"/>
              </w:rPr>
              <w:t>E-15</w:t>
            </w:r>
          </w:p>
        </w:tc>
        <w:tc>
          <w:tcPr>
            <w:tcW w:w="5818" w:type="dxa"/>
            <w:shd w:val="clear" w:color="auto" w:fill="auto"/>
            <w:vAlign w:val="center"/>
          </w:tcPr>
          <w:p w14:paraId="3D9D30FE" w14:textId="5605C4E9" w:rsidR="005574F7" w:rsidRPr="006D12E8" w:rsidRDefault="005574F7"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SCHEMAT TABLICY MIESZKANIOWEJ TM3</w:t>
            </w:r>
          </w:p>
        </w:tc>
        <w:tc>
          <w:tcPr>
            <w:tcW w:w="1383" w:type="dxa"/>
            <w:shd w:val="clear" w:color="auto" w:fill="auto"/>
          </w:tcPr>
          <w:p w14:paraId="526D5D7C" w14:textId="365FF51D" w:rsidR="005574F7" w:rsidRPr="006D12E8" w:rsidRDefault="005574F7"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w:t>
            </w:r>
          </w:p>
        </w:tc>
      </w:tr>
      <w:tr w:rsidR="005574F7" w:rsidRPr="006D12E8" w14:paraId="16E986BC" w14:textId="77777777" w:rsidTr="00B622D6">
        <w:trPr>
          <w:trHeight w:val="302"/>
        </w:trPr>
        <w:tc>
          <w:tcPr>
            <w:tcW w:w="1913" w:type="dxa"/>
            <w:shd w:val="clear" w:color="auto" w:fill="auto"/>
            <w:vAlign w:val="center"/>
          </w:tcPr>
          <w:p w14:paraId="732A1951" w14:textId="369419C8" w:rsidR="005574F7" w:rsidRPr="006D12E8" w:rsidRDefault="005574F7" w:rsidP="0017794A">
            <w:pPr>
              <w:jc w:val="both"/>
              <w:rPr>
                <w:rFonts w:asciiTheme="minorHAnsi" w:hAnsiTheme="minorHAnsi" w:cstheme="minorHAnsi"/>
                <w:sz w:val="22"/>
                <w:szCs w:val="22"/>
              </w:rPr>
            </w:pPr>
            <w:r w:rsidRPr="006D12E8">
              <w:rPr>
                <w:rFonts w:asciiTheme="minorHAnsi" w:hAnsiTheme="minorHAnsi" w:cstheme="minorHAnsi"/>
                <w:sz w:val="22"/>
                <w:szCs w:val="22"/>
              </w:rPr>
              <w:t>E-16</w:t>
            </w:r>
          </w:p>
        </w:tc>
        <w:tc>
          <w:tcPr>
            <w:tcW w:w="5818" w:type="dxa"/>
            <w:shd w:val="clear" w:color="auto" w:fill="auto"/>
            <w:vAlign w:val="center"/>
          </w:tcPr>
          <w:p w14:paraId="311A2A9E" w14:textId="644A017B" w:rsidR="005574F7" w:rsidRPr="006D12E8" w:rsidRDefault="005574F7"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SCHEMAT ZASILANIA WENTYLATORÓW DACHOWYCH</w:t>
            </w:r>
          </w:p>
        </w:tc>
        <w:tc>
          <w:tcPr>
            <w:tcW w:w="1383" w:type="dxa"/>
            <w:shd w:val="clear" w:color="auto" w:fill="auto"/>
          </w:tcPr>
          <w:p w14:paraId="53E1C258" w14:textId="0627BB41" w:rsidR="005574F7" w:rsidRPr="006D12E8" w:rsidRDefault="005574F7"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w:t>
            </w:r>
          </w:p>
        </w:tc>
      </w:tr>
      <w:tr w:rsidR="005574F7" w:rsidRPr="006D12E8" w14:paraId="0F9265C6" w14:textId="77777777" w:rsidTr="00B622D6">
        <w:trPr>
          <w:trHeight w:val="302"/>
        </w:trPr>
        <w:tc>
          <w:tcPr>
            <w:tcW w:w="1913" w:type="dxa"/>
            <w:shd w:val="clear" w:color="auto" w:fill="auto"/>
            <w:vAlign w:val="center"/>
          </w:tcPr>
          <w:p w14:paraId="212A96AA" w14:textId="253AA81E" w:rsidR="005574F7" w:rsidRPr="006D12E8" w:rsidRDefault="005574F7" w:rsidP="0017794A">
            <w:pPr>
              <w:jc w:val="both"/>
              <w:rPr>
                <w:rFonts w:asciiTheme="minorHAnsi" w:hAnsiTheme="minorHAnsi" w:cstheme="minorHAnsi"/>
                <w:sz w:val="22"/>
                <w:szCs w:val="22"/>
              </w:rPr>
            </w:pPr>
            <w:r w:rsidRPr="006D12E8">
              <w:rPr>
                <w:rFonts w:asciiTheme="minorHAnsi" w:hAnsiTheme="minorHAnsi" w:cstheme="minorHAnsi"/>
                <w:sz w:val="22"/>
                <w:szCs w:val="22"/>
              </w:rPr>
              <w:t>E-17</w:t>
            </w:r>
          </w:p>
        </w:tc>
        <w:tc>
          <w:tcPr>
            <w:tcW w:w="5818" w:type="dxa"/>
            <w:shd w:val="clear" w:color="auto" w:fill="auto"/>
            <w:vAlign w:val="center"/>
          </w:tcPr>
          <w:p w14:paraId="79E2BB31" w14:textId="41632E15" w:rsidR="005574F7" w:rsidRPr="006D12E8" w:rsidRDefault="005574F7"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SCHEMAT TABLICY GARAŻOEJ TG</w:t>
            </w:r>
          </w:p>
        </w:tc>
        <w:tc>
          <w:tcPr>
            <w:tcW w:w="1383" w:type="dxa"/>
            <w:shd w:val="clear" w:color="auto" w:fill="auto"/>
          </w:tcPr>
          <w:p w14:paraId="0A3432ED" w14:textId="52A421C9" w:rsidR="005574F7" w:rsidRPr="006D12E8" w:rsidRDefault="005574F7" w:rsidP="0017794A">
            <w:pPr>
              <w:jc w:val="both"/>
              <w:rPr>
                <w:rFonts w:asciiTheme="minorHAnsi" w:hAnsiTheme="minorHAnsi" w:cstheme="minorHAnsi"/>
                <w:color w:val="000000"/>
                <w:sz w:val="22"/>
                <w:szCs w:val="22"/>
              </w:rPr>
            </w:pPr>
          </w:p>
        </w:tc>
      </w:tr>
      <w:tr w:rsidR="005574F7" w:rsidRPr="006D12E8" w14:paraId="73743032" w14:textId="77777777" w:rsidTr="00B622D6">
        <w:trPr>
          <w:trHeight w:val="302"/>
        </w:trPr>
        <w:tc>
          <w:tcPr>
            <w:tcW w:w="1913" w:type="dxa"/>
            <w:shd w:val="clear" w:color="auto" w:fill="auto"/>
            <w:vAlign w:val="center"/>
          </w:tcPr>
          <w:p w14:paraId="59361111" w14:textId="2B9B9D08" w:rsidR="005574F7" w:rsidRPr="006D12E8" w:rsidRDefault="005574F7" w:rsidP="0017794A">
            <w:pPr>
              <w:jc w:val="both"/>
              <w:rPr>
                <w:rFonts w:asciiTheme="minorHAnsi" w:hAnsiTheme="minorHAnsi" w:cstheme="minorHAnsi"/>
                <w:sz w:val="22"/>
                <w:szCs w:val="22"/>
              </w:rPr>
            </w:pPr>
            <w:r w:rsidRPr="006D12E8">
              <w:rPr>
                <w:rFonts w:asciiTheme="minorHAnsi" w:hAnsiTheme="minorHAnsi" w:cstheme="minorHAnsi"/>
                <w:sz w:val="22"/>
                <w:szCs w:val="22"/>
              </w:rPr>
              <w:t>E-18</w:t>
            </w:r>
          </w:p>
        </w:tc>
        <w:tc>
          <w:tcPr>
            <w:tcW w:w="5818" w:type="dxa"/>
            <w:shd w:val="clear" w:color="auto" w:fill="auto"/>
            <w:vAlign w:val="center"/>
          </w:tcPr>
          <w:p w14:paraId="0A398CB9" w14:textId="0CFBB09A" w:rsidR="005574F7" w:rsidRPr="006D12E8" w:rsidRDefault="005574F7"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SCHEMAT TABLICY KOTŁOWNI TK</w:t>
            </w:r>
          </w:p>
        </w:tc>
        <w:tc>
          <w:tcPr>
            <w:tcW w:w="1383" w:type="dxa"/>
            <w:shd w:val="clear" w:color="auto" w:fill="auto"/>
          </w:tcPr>
          <w:p w14:paraId="5CD85CFD" w14:textId="2EB2AE95" w:rsidR="005574F7" w:rsidRPr="006D12E8" w:rsidRDefault="005574F7"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w:t>
            </w:r>
          </w:p>
        </w:tc>
      </w:tr>
      <w:tr w:rsidR="005574F7" w:rsidRPr="006D12E8" w14:paraId="45831982" w14:textId="77777777" w:rsidTr="00B622D6">
        <w:trPr>
          <w:trHeight w:val="302"/>
        </w:trPr>
        <w:tc>
          <w:tcPr>
            <w:tcW w:w="1913" w:type="dxa"/>
            <w:shd w:val="clear" w:color="auto" w:fill="auto"/>
            <w:vAlign w:val="center"/>
          </w:tcPr>
          <w:p w14:paraId="4A1D63D1" w14:textId="6B429994" w:rsidR="005574F7" w:rsidRPr="006D12E8" w:rsidRDefault="005574F7" w:rsidP="0017794A">
            <w:pPr>
              <w:jc w:val="both"/>
              <w:rPr>
                <w:rFonts w:asciiTheme="minorHAnsi" w:hAnsiTheme="minorHAnsi" w:cstheme="minorHAnsi"/>
                <w:sz w:val="22"/>
                <w:szCs w:val="22"/>
              </w:rPr>
            </w:pPr>
            <w:r w:rsidRPr="006D12E8">
              <w:rPr>
                <w:rFonts w:asciiTheme="minorHAnsi" w:hAnsiTheme="minorHAnsi" w:cstheme="minorHAnsi"/>
                <w:sz w:val="22"/>
                <w:szCs w:val="22"/>
              </w:rPr>
              <w:t>E-19</w:t>
            </w:r>
          </w:p>
        </w:tc>
        <w:tc>
          <w:tcPr>
            <w:tcW w:w="5818" w:type="dxa"/>
            <w:shd w:val="clear" w:color="auto" w:fill="auto"/>
            <w:vAlign w:val="center"/>
          </w:tcPr>
          <w:p w14:paraId="648B3412" w14:textId="3C2FACFD" w:rsidR="005574F7" w:rsidRPr="006D12E8" w:rsidRDefault="005574F7"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SCHEMAT TABLICY ŁADOWANIA SAMOCHODÓW ELEKTRYCZNYCH</w:t>
            </w:r>
          </w:p>
        </w:tc>
        <w:tc>
          <w:tcPr>
            <w:tcW w:w="1383" w:type="dxa"/>
            <w:shd w:val="clear" w:color="auto" w:fill="auto"/>
          </w:tcPr>
          <w:p w14:paraId="4B598D00" w14:textId="3DF9D857" w:rsidR="005574F7" w:rsidRPr="006D12E8" w:rsidRDefault="005574F7"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w:t>
            </w:r>
          </w:p>
        </w:tc>
      </w:tr>
      <w:tr w:rsidR="005574F7" w:rsidRPr="006D12E8" w14:paraId="4F6A19D3" w14:textId="77777777" w:rsidTr="00B622D6">
        <w:trPr>
          <w:trHeight w:val="302"/>
        </w:trPr>
        <w:tc>
          <w:tcPr>
            <w:tcW w:w="1913" w:type="dxa"/>
            <w:shd w:val="clear" w:color="auto" w:fill="auto"/>
            <w:vAlign w:val="center"/>
          </w:tcPr>
          <w:p w14:paraId="79C7F63E" w14:textId="5337FE5D" w:rsidR="005574F7" w:rsidRPr="006D12E8" w:rsidRDefault="005574F7" w:rsidP="0017794A">
            <w:pPr>
              <w:jc w:val="both"/>
              <w:rPr>
                <w:rFonts w:asciiTheme="minorHAnsi" w:hAnsiTheme="minorHAnsi" w:cstheme="minorHAnsi"/>
                <w:sz w:val="22"/>
                <w:szCs w:val="22"/>
              </w:rPr>
            </w:pPr>
            <w:r w:rsidRPr="006D12E8">
              <w:rPr>
                <w:rFonts w:asciiTheme="minorHAnsi" w:hAnsiTheme="minorHAnsi" w:cstheme="minorHAnsi"/>
                <w:sz w:val="22"/>
                <w:szCs w:val="22"/>
              </w:rPr>
              <w:t>E-20</w:t>
            </w:r>
          </w:p>
        </w:tc>
        <w:tc>
          <w:tcPr>
            <w:tcW w:w="5818" w:type="dxa"/>
            <w:shd w:val="clear" w:color="auto" w:fill="auto"/>
            <w:vAlign w:val="center"/>
          </w:tcPr>
          <w:p w14:paraId="073EA68E" w14:textId="5D1CAB18" w:rsidR="005574F7" w:rsidRPr="006D12E8" w:rsidRDefault="005574F7"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SCHEMAT TELEKOM. TABLICY MIESZKANIOWEJ TT</w:t>
            </w:r>
          </w:p>
        </w:tc>
        <w:tc>
          <w:tcPr>
            <w:tcW w:w="1383" w:type="dxa"/>
            <w:shd w:val="clear" w:color="auto" w:fill="auto"/>
          </w:tcPr>
          <w:p w14:paraId="09885D25" w14:textId="2FDCA797" w:rsidR="005574F7" w:rsidRPr="006D12E8" w:rsidRDefault="005574F7"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w:t>
            </w:r>
          </w:p>
        </w:tc>
      </w:tr>
      <w:tr w:rsidR="005574F7" w:rsidRPr="006D12E8" w14:paraId="58196088" w14:textId="77777777" w:rsidTr="00B622D6">
        <w:trPr>
          <w:trHeight w:val="302"/>
        </w:trPr>
        <w:tc>
          <w:tcPr>
            <w:tcW w:w="1913" w:type="dxa"/>
            <w:shd w:val="clear" w:color="auto" w:fill="auto"/>
            <w:vAlign w:val="center"/>
          </w:tcPr>
          <w:p w14:paraId="420F156A" w14:textId="430E33CD" w:rsidR="005574F7" w:rsidRPr="006D12E8" w:rsidRDefault="005574F7" w:rsidP="0017794A">
            <w:pPr>
              <w:jc w:val="both"/>
              <w:rPr>
                <w:rFonts w:asciiTheme="minorHAnsi" w:hAnsiTheme="minorHAnsi" w:cstheme="minorHAnsi"/>
                <w:sz w:val="22"/>
                <w:szCs w:val="22"/>
              </w:rPr>
            </w:pPr>
            <w:r w:rsidRPr="006D12E8">
              <w:rPr>
                <w:rFonts w:asciiTheme="minorHAnsi" w:hAnsiTheme="minorHAnsi" w:cstheme="minorHAnsi"/>
                <w:sz w:val="22"/>
                <w:szCs w:val="22"/>
              </w:rPr>
              <w:t>E-21</w:t>
            </w:r>
          </w:p>
        </w:tc>
        <w:tc>
          <w:tcPr>
            <w:tcW w:w="5818" w:type="dxa"/>
            <w:shd w:val="clear" w:color="auto" w:fill="auto"/>
            <w:vAlign w:val="center"/>
          </w:tcPr>
          <w:p w14:paraId="57B55D7F" w14:textId="3F16069A" w:rsidR="005574F7" w:rsidRPr="006D12E8" w:rsidRDefault="005574F7"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SCHEMAT SIECI LAN</w:t>
            </w:r>
          </w:p>
        </w:tc>
        <w:tc>
          <w:tcPr>
            <w:tcW w:w="1383" w:type="dxa"/>
            <w:shd w:val="clear" w:color="auto" w:fill="auto"/>
          </w:tcPr>
          <w:p w14:paraId="63D0B0BE" w14:textId="4B080501" w:rsidR="005574F7" w:rsidRPr="006D12E8" w:rsidRDefault="005574F7"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w:t>
            </w:r>
          </w:p>
        </w:tc>
      </w:tr>
      <w:tr w:rsidR="005574F7" w:rsidRPr="006D12E8" w14:paraId="5A38620C" w14:textId="77777777" w:rsidTr="00607F50">
        <w:trPr>
          <w:trHeight w:val="302"/>
        </w:trPr>
        <w:tc>
          <w:tcPr>
            <w:tcW w:w="1913" w:type="dxa"/>
            <w:shd w:val="clear" w:color="auto" w:fill="auto"/>
            <w:vAlign w:val="center"/>
          </w:tcPr>
          <w:p w14:paraId="5D90D616" w14:textId="13ED53E2" w:rsidR="005574F7" w:rsidRPr="006D12E8" w:rsidRDefault="005574F7" w:rsidP="0017794A">
            <w:pPr>
              <w:jc w:val="both"/>
              <w:rPr>
                <w:rFonts w:asciiTheme="minorHAnsi" w:hAnsiTheme="minorHAnsi" w:cstheme="minorHAnsi"/>
                <w:sz w:val="22"/>
                <w:szCs w:val="22"/>
              </w:rPr>
            </w:pPr>
            <w:r w:rsidRPr="006D12E8">
              <w:rPr>
                <w:rFonts w:asciiTheme="minorHAnsi" w:hAnsiTheme="minorHAnsi" w:cstheme="minorHAnsi"/>
                <w:sz w:val="22"/>
                <w:szCs w:val="22"/>
              </w:rPr>
              <w:t>E-22</w:t>
            </w:r>
          </w:p>
        </w:tc>
        <w:tc>
          <w:tcPr>
            <w:tcW w:w="5818" w:type="dxa"/>
            <w:shd w:val="clear" w:color="auto" w:fill="auto"/>
            <w:vAlign w:val="center"/>
          </w:tcPr>
          <w:p w14:paraId="18720208" w14:textId="0DB4E703" w:rsidR="005574F7" w:rsidRPr="006D12E8" w:rsidRDefault="005574F7"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SCHEMAT INSTALACJI TV-LAN</w:t>
            </w:r>
          </w:p>
        </w:tc>
        <w:tc>
          <w:tcPr>
            <w:tcW w:w="1383" w:type="dxa"/>
            <w:shd w:val="clear" w:color="auto" w:fill="auto"/>
          </w:tcPr>
          <w:p w14:paraId="68C49FEE" w14:textId="700F03ED" w:rsidR="005574F7" w:rsidRPr="006D12E8" w:rsidRDefault="005574F7"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w:t>
            </w:r>
          </w:p>
        </w:tc>
      </w:tr>
      <w:tr w:rsidR="005574F7" w:rsidRPr="006D12E8" w14:paraId="7362D64A" w14:textId="77777777" w:rsidTr="00607F50">
        <w:trPr>
          <w:trHeight w:val="302"/>
        </w:trPr>
        <w:tc>
          <w:tcPr>
            <w:tcW w:w="1913" w:type="dxa"/>
            <w:shd w:val="clear" w:color="auto" w:fill="auto"/>
            <w:vAlign w:val="center"/>
          </w:tcPr>
          <w:p w14:paraId="4016587A" w14:textId="7A88F82F" w:rsidR="005574F7" w:rsidRPr="006D12E8" w:rsidRDefault="005574F7" w:rsidP="0017794A">
            <w:pPr>
              <w:jc w:val="both"/>
              <w:rPr>
                <w:rFonts w:asciiTheme="minorHAnsi" w:hAnsiTheme="minorHAnsi" w:cstheme="minorHAnsi"/>
                <w:sz w:val="22"/>
                <w:szCs w:val="22"/>
              </w:rPr>
            </w:pPr>
            <w:r w:rsidRPr="006D12E8">
              <w:rPr>
                <w:rFonts w:asciiTheme="minorHAnsi" w:hAnsiTheme="minorHAnsi" w:cstheme="minorHAnsi"/>
                <w:sz w:val="22"/>
                <w:szCs w:val="22"/>
              </w:rPr>
              <w:t>E-23</w:t>
            </w:r>
          </w:p>
        </w:tc>
        <w:tc>
          <w:tcPr>
            <w:tcW w:w="5818" w:type="dxa"/>
            <w:shd w:val="clear" w:color="auto" w:fill="auto"/>
            <w:vAlign w:val="center"/>
          </w:tcPr>
          <w:p w14:paraId="344D0C4C" w14:textId="0B1690E3" w:rsidR="005574F7" w:rsidRPr="006D12E8" w:rsidRDefault="005574F7"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SCHEMAT SZAFY TELETECHNICZNEJ RTT</w:t>
            </w:r>
          </w:p>
        </w:tc>
        <w:tc>
          <w:tcPr>
            <w:tcW w:w="1383" w:type="dxa"/>
            <w:shd w:val="clear" w:color="auto" w:fill="auto"/>
          </w:tcPr>
          <w:p w14:paraId="0ADDA07F" w14:textId="7BC11C9E" w:rsidR="005574F7" w:rsidRPr="006D12E8" w:rsidRDefault="005574F7"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w:t>
            </w:r>
          </w:p>
        </w:tc>
      </w:tr>
      <w:tr w:rsidR="005574F7" w:rsidRPr="006D12E8" w14:paraId="2C307391" w14:textId="77777777" w:rsidTr="00835868">
        <w:trPr>
          <w:trHeight w:val="302"/>
        </w:trPr>
        <w:tc>
          <w:tcPr>
            <w:tcW w:w="1913" w:type="dxa"/>
            <w:shd w:val="clear" w:color="auto" w:fill="auto"/>
            <w:vAlign w:val="center"/>
          </w:tcPr>
          <w:p w14:paraId="31C3D0E4" w14:textId="01182266" w:rsidR="005574F7" w:rsidRPr="006D12E8" w:rsidRDefault="005574F7" w:rsidP="0017794A">
            <w:pPr>
              <w:jc w:val="both"/>
              <w:rPr>
                <w:rFonts w:asciiTheme="minorHAnsi" w:hAnsiTheme="minorHAnsi" w:cstheme="minorHAnsi"/>
                <w:sz w:val="22"/>
                <w:szCs w:val="22"/>
              </w:rPr>
            </w:pPr>
            <w:r w:rsidRPr="006D12E8">
              <w:rPr>
                <w:rFonts w:asciiTheme="minorHAnsi" w:hAnsiTheme="minorHAnsi" w:cstheme="minorHAnsi"/>
                <w:sz w:val="22"/>
                <w:szCs w:val="22"/>
              </w:rPr>
              <w:t>E-24</w:t>
            </w:r>
          </w:p>
        </w:tc>
        <w:tc>
          <w:tcPr>
            <w:tcW w:w="5818" w:type="dxa"/>
            <w:shd w:val="clear" w:color="auto" w:fill="auto"/>
            <w:vAlign w:val="center"/>
          </w:tcPr>
          <w:p w14:paraId="403185FB" w14:textId="3A73D688" w:rsidR="005574F7" w:rsidRPr="006D12E8" w:rsidRDefault="005574F7"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SCHEMAT SYSTEMU DMOFONOWEGO</w:t>
            </w:r>
          </w:p>
        </w:tc>
        <w:tc>
          <w:tcPr>
            <w:tcW w:w="1383" w:type="dxa"/>
            <w:shd w:val="clear" w:color="auto" w:fill="auto"/>
          </w:tcPr>
          <w:p w14:paraId="46EDCF24" w14:textId="08F9E013" w:rsidR="005574F7" w:rsidRPr="006D12E8" w:rsidRDefault="005574F7"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w:t>
            </w:r>
          </w:p>
        </w:tc>
      </w:tr>
      <w:tr w:rsidR="005574F7" w:rsidRPr="006D12E8" w14:paraId="7E695EAB" w14:textId="77777777" w:rsidTr="00A009DF">
        <w:trPr>
          <w:trHeight w:val="302"/>
        </w:trPr>
        <w:tc>
          <w:tcPr>
            <w:tcW w:w="1913" w:type="dxa"/>
            <w:shd w:val="clear" w:color="auto" w:fill="auto"/>
            <w:vAlign w:val="center"/>
          </w:tcPr>
          <w:p w14:paraId="59CE5332" w14:textId="77BA66BE" w:rsidR="005574F7" w:rsidRPr="006D12E8" w:rsidRDefault="005574F7" w:rsidP="0017794A">
            <w:pPr>
              <w:jc w:val="both"/>
              <w:rPr>
                <w:rFonts w:asciiTheme="minorHAnsi" w:hAnsiTheme="minorHAnsi" w:cstheme="minorHAnsi"/>
                <w:sz w:val="22"/>
                <w:szCs w:val="22"/>
              </w:rPr>
            </w:pPr>
            <w:r w:rsidRPr="006D12E8">
              <w:rPr>
                <w:rFonts w:asciiTheme="minorHAnsi" w:hAnsiTheme="minorHAnsi" w:cstheme="minorHAnsi"/>
                <w:sz w:val="22"/>
                <w:szCs w:val="22"/>
              </w:rPr>
              <w:t>E-25</w:t>
            </w:r>
          </w:p>
        </w:tc>
        <w:tc>
          <w:tcPr>
            <w:tcW w:w="5818" w:type="dxa"/>
            <w:shd w:val="clear" w:color="auto" w:fill="auto"/>
            <w:vAlign w:val="center"/>
          </w:tcPr>
          <w:p w14:paraId="5B5A96FB" w14:textId="7515E302" w:rsidR="005574F7" w:rsidRPr="006D12E8" w:rsidRDefault="005574F7"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PRZEJŚCIA INSTALACJI PRZEZ RÓŻNE STREFY P.POŻ</w:t>
            </w:r>
          </w:p>
        </w:tc>
        <w:tc>
          <w:tcPr>
            <w:tcW w:w="1383" w:type="dxa"/>
            <w:shd w:val="clear" w:color="auto" w:fill="auto"/>
          </w:tcPr>
          <w:p w14:paraId="3D5EF1A7" w14:textId="63B2C713" w:rsidR="005574F7" w:rsidRPr="006D12E8" w:rsidRDefault="005574F7"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w:t>
            </w:r>
          </w:p>
        </w:tc>
      </w:tr>
      <w:tr w:rsidR="005574F7" w:rsidRPr="006D12E8" w14:paraId="404F70C5" w14:textId="77777777" w:rsidTr="00A009DF">
        <w:trPr>
          <w:trHeight w:val="302"/>
        </w:trPr>
        <w:tc>
          <w:tcPr>
            <w:tcW w:w="1913" w:type="dxa"/>
            <w:shd w:val="clear" w:color="auto" w:fill="auto"/>
            <w:vAlign w:val="center"/>
          </w:tcPr>
          <w:p w14:paraId="2B61BF82" w14:textId="68774EEF" w:rsidR="005574F7" w:rsidRPr="006D12E8" w:rsidRDefault="005574F7" w:rsidP="0017794A">
            <w:pPr>
              <w:jc w:val="both"/>
              <w:rPr>
                <w:rFonts w:asciiTheme="minorHAnsi" w:hAnsiTheme="minorHAnsi" w:cstheme="minorHAnsi"/>
                <w:sz w:val="22"/>
                <w:szCs w:val="22"/>
              </w:rPr>
            </w:pPr>
            <w:r w:rsidRPr="006D12E8">
              <w:rPr>
                <w:rFonts w:asciiTheme="minorHAnsi" w:hAnsiTheme="minorHAnsi" w:cstheme="minorHAnsi"/>
                <w:sz w:val="22"/>
                <w:szCs w:val="22"/>
              </w:rPr>
              <w:t>E-26</w:t>
            </w:r>
          </w:p>
        </w:tc>
        <w:tc>
          <w:tcPr>
            <w:tcW w:w="5818" w:type="dxa"/>
            <w:shd w:val="clear" w:color="auto" w:fill="auto"/>
            <w:vAlign w:val="center"/>
          </w:tcPr>
          <w:p w14:paraId="5FFC9B97" w14:textId="683AA15C" w:rsidR="005574F7" w:rsidRPr="006D12E8" w:rsidRDefault="005574F7"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SCHEMAT DETEKCJI GAZU</w:t>
            </w:r>
          </w:p>
        </w:tc>
        <w:tc>
          <w:tcPr>
            <w:tcW w:w="1383" w:type="dxa"/>
            <w:shd w:val="clear" w:color="auto" w:fill="auto"/>
          </w:tcPr>
          <w:p w14:paraId="78E9E6FD" w14:textId="03F95806" w:rsidR="005574F7" w:rsidRPr="006D12E8" w:rsidRDefault="005574F7" w:rsidP="0017794A">
            <w:pPr>
              <w:jc w:val="both"/>
              <w:rPr>
                <w:rFonts w:asciiTheme="minorHAnsi" w:hAnsiTheme="minorHAnsi" w:cstheme="minorHAnsi"/>
                <w:color w:val="000000"/>
                <w:sz w:val="22"/>
                <w:szCs w:val="22"/>
              </w:rPr>
            </w:pPr>
            <w:r w:rsidRPr="006D12E8">
              <w:rPr>
                <w:rFonts w:asciiTheme="minorHAnsi" w:hAnsiTheme="minorHAnsi" w:cstheme="minorHAnsi"/>
                <w:color w:val="000000"/>
                <w:sz w:val="22"/>
                <w:szCs w:val="22"/>
              </w:rPr>
              <w:t>-:-</w:t>
            </w:r>
          </w:p>
        </w:tc>
      </w:tr>
    </w:tbl>
    <w:p w14:paraId="008B8E62" w14:textId="33F474A0" w:rsidR="00A62F48" w:rsidRPr="006D12E8" w:rsidRDefault="00583C8A" w:rsidP="0017794A">
      <w:pPr>
        <w:jc w:val="both"/>
        <w:rPr>
          <w:rFonts w:asciiTheme="minorHAnsi" w:hAnsiTheme="minorHAnsi" w:cstheme="minorHAnsi"/>
          <w:b/>
          <w:sz w:val="22"/>
          <w:szCs w:val="22"/>
        </w:rPr>
      </w:pPr>
      <w:r w:rsidRPr="006D12E8">
        <w:rPr>
          <w:rFonts w:asciiTheme="minorHAnsi" w:hAnsiTheme="minorHAnsi" w:cstheme="minorHAnsi"/>
          <w:b/>
          <w:sz w:val="22"/>
          <w:szCs w:val="22"/>
        </w:rPr>
        <w:br w:type="page"/>
      </w:r>
      <w:r w:rsidR="003F4486" w:rsidRPr="006D12E8">
        <w:rPr>
          <w:rFonts w:asciiTheme="minorHAnsi" w:hAnsiTheme="minorHAnsi" w:cstheme="minorHAnsi"/>
          <w:b/>
          <w:sz w:val="22"/>
          <w:szCs w:val="22"/>
        </w:rPr>
        <w:lastRenderedPageBreak/>
        <w:t xml:space="preserve">SPIS ZAWARTOŚCI PROJEKTU </w:t>
      </w:r>
      <w:r w:rsidR="00384E60">
        <w:rPr>
          <w:rFonts w:asciiTheme="minorHAnsi" w:hAnsiTheme="minorHAnsi" w:cstheme="minorHAnsi"/>
          <w:b/>
          <w:sz w:val="22"/>
          <w:szCs w:val="22"/>
        </w:rPr>
        <w:t>TECHNICZNEGO</w:t>
      </w:r>
    </w:p>
    <w:p w14:paraId="5CC777BA" w14:textId="77777777" w:rsidR="00161ECC" w:rsidRPr="006D12E8" w:rsidRDefault="00161ECC" w:rsidP="0017794A">
      <w:pPr>
        <w:jc w:val="both"/>
        <w:rPr>
          <w:rFonts w:asciiTheme="minorHAnsi" w:hAnsiTheme="minorHAnsi" w:cstheme="minorHAnsi"/>
          <w:sz w:val="22"/>
          <w:szCs w:val="22"/>
        </w:rPr>
      </w:pPr>
    </w:p>
    <w:sdt>
      <w:sdtPr>
        <w:rPr>
          <w:rFonts w:asciiTheme="minorHAnsi" w:hAnsiTheme="minorHAnsi" w:cstheme="minorHAnsi"/>
          <w:b w:val="0"/>
          <w:sz w:val="22"/>
          <w:szCs w:val="22"/>
        </w:rPr>
        <w:id w:val="1258252454"/>
        <w:docPartObj>
          <w:docPartGallery w:val="Table of Contents"/>
          <w:docPartUnique/>
        </w:docPartObj>
      </w:sdtPr>
      <w:sdtEndPr>
        <w:rPr>
          <w:sz w:val="20"/>
          <w:szCs w:val="20"/>
        </w:rPr>
      </w:sdtEndPr>
      <w:sdtContent>
        <w:p w14:paraId="61DCFEBD" w14:textId="2BEEAF8F" w:rsidR="00F65CAD" w:rsidRPr="00F65CAD" w:rsidRDefault="003F4486" w:rsidP="00384E60">
          <w:pPr>
            <w:pStyle w:val="Spistreci1"/>
            <w:jc w:val="both"/>
            <w:rPr>
              <w:rFonts w:asciiTheme="minorHAnsi" w:eastAsiaTheme="minorEastAsia" w:hAnsiTheme="minorHAnsi" w:cstheme="minorHAnsi"/>
              <w:b w:val="0"/>
              <w:noProof/>
              <w:kern w:val="2"/>
              <w:sz w:val="20"/>
              <w14:ligatures w14:val="standardContextual"/>
            </w:rPr>
          </w:pPr>
          <w:r w:rsidRPr="00F65CAD">
            <w:rPr>
              <w:rFonts w:asciiTheme="minorHAnsi" w:hAnsiTheme="minorHAnsi" w:cstheme="minorHAnsi"/>
              <w:b w:val="0"/>
              <w:sz w:val="20"/>
            </w:rPr>
            <w:fldChar w:fldCharType="begin"/>
          </w:r>
          <w:r w:rsidRPr="00F65CAD">
            <w:rPr>
              <w:rStyle w:val="czeindeksu"/>
              <w:rFonts w:asciiTheme="minorHAnsi" w:hAnsiTheme="minorHAnsi" w:cstheme="minorHAnsi"/>
              <w:b w:val="0"/>
              <w:webHidden/>
              <w:sz w:val="20"/>
            </w:rPr>
            <w:instrText>TOC \z \o "1-3" \u \h</w:instrText>
          </w:r>
          <w:r w:rsidRPr="00F65CAD">
            <w:rPr>
              <w:rStyle w:val="czeindeksu"/>
            </w:rPr>
            <w:fldChar w:fldCharType="separate"/>
          </w:r>
          <w:hyperlink w:anchor="_Toc177610900" w:history="1">
            <w:r w:rsidR="00F65CAD" w:rsidRPr="00F65CAD">
              <w:rPr>
                <w:rStyle w:val="Hipercze"/>
                <w:rFonts w:asciiTheme="minorHAnsi" w:hAnsiTheme="minorHAnsi" w:cstheme="minorHAnsi"/>
                <w:noProof/>
                <w:sz w:val="20"/>
              </w:rPr>
              <w:t>I.</w:t>
            </w:r>
            <w:r w:rsidR="00F65CAD" w:rsidRPr="00F65CAD">
              <w:rPr>
                <w:rFonts w:asciiTheme="minorHAnsi" w:eastAsiaTheme="minorEastAsia" w:hAnsiTheme="minorHAnsi" w:cstheme="minorHAnsi"/>
                <w:b w:val="0"/>
                <w:noProof/>
                <w:kern w:val="2"/>
                <w:sz w:val="20"/>
                <w14:ligatures w14:val="standardContextual"/>
              </w:rPr>
              <w:tab/>
            </w:r>
            <w:r w:rsidR="00F65CAD" w:rsidRPr="00F65CAD">
              <w:rPr>
                <w:rStyle w:val="Hipercze"/>
                <w:rFonts w:asciiTheme="minorHAnsi" w:hAnsiTheme="minorHAnsi" w:cstheme="minorHAnsi"/>
                <w:noProof/>
                <w:sz w:val="20"/>
              </w:rPr>
              <w:t>CZĘŚĆ OPISOWA</w:t>
            </w:r>
            <w:r w:rsidR="00F65CAD" w:rsidRPr="00F65CAD">
              <w:rPr>
                <w:rFonts w:asciiTheme="minorHAnsi" w:hAnsiTheme="minorHAnsi" w:cstheme="minorHAnsi"/>
                <w:noProof/>
                <w:webHidden/>
                <w:sz w:val="20"/>
              </w:rPr>
              <w:tab/>
            </w:r>
            <w:r w:rsidR="00F65CAD" w:rsidRPr="00F65CAD">
              <w:rPr>
                <w:rFonts w:asciiTheme="minorHAnsi" w:hAnsiTheme="minorHAnsi" w:cstheme="minorHAnsi"/>
                <w:noProof/>
                <w:webHidden/>
                <w:sz w:val="20"/>
              </w:rPr>
              <w:fldChar w:fldCharType="begin"/>
            </w:r>
            <w:r w:rsidR="00F65CAD" w:rsidRPr="00F65CAD">
              <w:rPr>
                <w:rFonts w:asciiTheme="minorHAnsi" w:hAnsiTheme="minorHAnsi" w:cstheme="minorHAnsi"/>
                <w:noProof/>
                <w:webHidden/>
                <w:sz w:val="20"/>
              </w:rPr>
              <w:instrText xml:space="preserve"> PAGEREF _Toc177610900 \h </w:instrText>
            </w:r>
            <w:r w:rsidR="00F65CAD" w:rsidRPr="00F65CAD">
              <w:rPr>
                <w:rFonts w:asciiTheme="minorHAnsi" w:hAnsiTheme="minorHAnsi" w:cstheme="minorHAnsi"/>
                <w:noProof/>
                <w:webHidden/>
                <w:sz w:val="20"/>
              </w:rPr>
            </w:r>
            <w:r w:rsidR="00F65CAD" w:rsidRPr="00F65CAD">
              <w:rPr>
                <w:rFonts w:asciiTheme="minorHAnsi" w:hAnsiTheme="minorHAnsi" w:cstheme="minorHAnsi"/>
                <w:noProof/>
                <w:webHidden/>
                <w:sz w:val="20"/>
              </w:rPr>
              <w:fldChar w:fldCharType="separate"/>
            </w:r>
            <w:r w:rsidR="00384E60">
              <w:rPr>
                <w:rFonts w:asciiTheme="minorHAnsi" w:hAnsiTheme="minorHAnsi" w:cstheme="minorHAnsi"/>
                <w:noProof/>
                <w:webHidden/>
                <w:sz w:val="20"/>
              </w:rPr>
              <w:t>4</w:t>
            </w:r>
            <w:r w:rsidR="00F65CAD" w:rsidRPr="00F65CAD">
              <w:rPr>
                <w:rFonts w:asciiTheme="minorHAnsi" w:hAnsiTheme="minorHAnsi" w:cstheme="minorHAnsi"/>
                <w:noProof/>
                <w:webHidden/>
                <w:sz w:val="20"/>
              </w:rPr>
              <w:fldChar w:fldCharType="end"/>
            </w:r>
          </w:hyperlink>
        </w:p>
        <w:p w14:paraId="76258B5F" w14:textId="75D3C597" w:rsidR="00F65CAD" w:rsidRPr="00F65CAD" w:rsidRDefault="00F65CAD" w:rsidP="00384E60">
          <w:pPr>
            <w:pStyle w:val="Spistreci2"/>
            <w:jc w:val="both"/>
            <w:rPr>
              <w:rFonts w:asciiTheme="minorHAnsi" w:eastAsiaTheme="minorEastAsia" w:hAnsiTheme="minorHAnsi" w:cstheme="minorHAnsi"/>
              <w:b w:val="0"/>
              <w:bCs w:val="0"/>
              <w:smallCaps w:val="0"/>
              <w:noProof/>
              <w:kern w:val="2"/>
              <w:sz w:val="20"/>
              <w:szCs w:val="20"/>
              <w14:ligatures w14:val="standardContextual"/>
            </w:rPr>
          </w:pPr>
          <w:hyperlink w:anchor="_Toc177610901" w:history="1">
            <w:r w:rsidRPr="00F65CAD">
              <w:rPr>
                <w:rStyle w:val="Hipercze"/>
                <w:rFonts w:asciiTheme="minorHAnsi" w:hAnsiTheme="minorHAnsi" w:cstheme="minorHAnsi"/>
                <w:noProof/>
                <w:sz w:val="20"/>
                <w:szCs w:val="20"/>
              </w:rPr>
              <w:t>1.</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Podstawa opracowania.</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_Toc177610901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4</w:t>
            </w:r>
            <w:r w:rsidRPr="00F65CAD">
              <w:rPr>
                <w:rFonts w:asciiTheme="minorHAnsi" w:hAnsiTheme="minorHAnsi" w:cstheme="minorHAnsi"/>
                <w:noProof/>
                <w:webHidden/>
                <w:sz w:val="20"/>
                <w:szCs w:val="20"/>
              </w:rPr>
              <w:fldChar w:fldCharType="end"/>
            </w:r>
          </w:hyperlink>
        </w:p>
        <w:p w14:paraId="1960BF3D" w14:textId="1815F5C4" w:rsidR="00F65CAD" w:rsidRPr="00F65CAD" w:rsidRDefault="00F65CAD" w:rsidP="00384E60">
          <w:pPr>
            <w:pStyle w:val="Spistreci2"/>
            <w:jc w:val="both"/>
            <w:rPr>
              <w:rFonts w:asciiTheme="minorHAnsi" w:eastAsiaTheme="minorEastAsia" w:hAnsiTheme="minorHAnsi" w:cstheme="minorHAnsi"/>
              <w:b w:val="0"/>
              <w:bCs w:val="0"/>
              <w:smallCaps w:val="0"/>
              <w:noProof/>
              <w:kern w:val="2"/>
              <w:sz w:val="20"/>
              <w:szCs w:val="20"/>
              <w14:ligatures w14:val="standardContextual"/>
            </w:rPr>
          </w:pPr>
          <w:hyperlink w:anchor="_Toc177610902" w:history="1">
            <w:r w:rsidRPr="00F65CAD">
              <w:rPr>
                <w:rStyle w:val="Hipercze"/>
                <w:rFonts w:asciiTheme="minorHAnsi" w:hAnsiTheme="minorHAnsi" w:cstheme="minorHAnsi"/>
                <w:noProof/>
                <w:sz w:val="20"/>
                <w:szCs w:val="20"/>
              </w:rPr>
              <w:t>2.</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Przedmiot opracowania.</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_Toc177610902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4</w:t>
            </w:r>
            <w:r w:rsidRPr="00F65CAD">
              <w:rPr>
                <w:rFonts w:asciiTheme="minorHAnsi" w:hAnsiTheme="minorHAnsi" w:cstheme="minorHAnsi"/>
                <w:noProof/>
                <w:webHidden/>
                <w:sz w:val="20"/>
                <w:szCs w:val="20"/>
              </w:rPr>
              <w:fldChar w:fldCharType="end"/>
            </w:r>
          </w:hyperlink>
        </w:p>
        <w:p w14:paraId="2F95473A" w14:textId="2602804D" w:rsidR="00F65CAD" w:rsidRPr="00F65CAD" w:rsidRDefault="00F65CAD" w:rsidP="00384E60">
          <w:pPr>
            <w:pStyle w:val="Spistreci2"/>
            <w:jc w:val="both"/>
            <w:rPr>
              <w:rFonts w:asciiTheme="minorHAnsi" w:eastAsiaTheme="minorEastAsia" w:hAnsiTheme="minorHAnsi" w:cstheme="minorHAnsi"/>
              <w:b w:val="0"/>
              <w:bCs w:val="0"/>
              <w:smallCaps w:val="0"/>
              <w:noProof/>
              <w:kern w:val="2"/>
              <w:sz w:val="20"/>
              <w:szCs w:val="20"/>
              <w14:ligatures w14:val="standardContextual"/>
            </w:rPr>
          </w:pPr>
          <w:hyperlink w:anchor="_Toc177610903" w:history="1">
            <w:r w:rsidRPr="00F65CAD">
              <w:rPr>
                <w:rStyle w:val="Hipercze"/>
                <w:rFonts w:asciiTheme="minorHAnsi" w:hAnsiTheme="minorHAnsi" w:cstheme="minorHAnsi"/>
                <w:noProof/>
                <w:sz w:val="20"/>
                <w:szCs w:val="20"/>
              </w:rPr>
              <w:t>3.</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Zakres opracowania.</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_Toc177610903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4</w:t>
            </w:r>
            <w:r w:rsidRPr="00F65CAD">
              <w:rPr>
                <w:rFonts w:asciiTheme="minorHAnsi" w:hAnsiTheme="minorHAnsi" w:cstheme="minorHAnsi"/>
                <w:noProof/>
                <w:webHidden/>
                <w:sz w:val="20"/>
                <w:szCs w:val="20"/>
              </w:rPr>
              <w:fldChar w:fldCharType="end"/>
            </w:r>
          </w:hyperlink>
        </w:p>
        <w:p w14:paraId="0CDA3B2A" w14:textId="40F72255" w:rsidR="00F65CAD" w:rsidRPr="00F65CAD" w:rsidRDefault="00F65CAD" w:rsidP="00384E60">
          <w:pPr>
            <w:pStyle w:val="Spistreci2"/>
            <w:jc w:val="both"/>
            <w:rPr>
              <w:rFonts w:asciiTheme="minorHAnsi" w:eastAsiaTheme="minorEastAsia" w:hAnsiTheme="minorHAnsi" w:cstheme="minorHAnsi"/>
              <w:b w:val="0"/>
              <w:bCs w:val="0"/>
              <w:smallCaps w:val="0"/>
              <w:noProof/>
              <w:kern w:val="2"/>
              <w:sz w:val="20"/>
              <w:szCs w:val="20"/>
              <w14:ligatures w14:val="standardContextual"/>
            </w:rPr>
          </w:pPr>
          <w:hyperlink w:anchor="_Toc177610904" w:history="1">
            <w:r w:rsidRPr="00F65CAD">
              <w:rPr>
                <w:rStyle w:val="Hipercze"/>
                <w:rFonts w:asciiTheme="minorHAnsi" w:hAnsiTheme="minorHAnsi" w:cstheme="minorHAnsi"/>
                <w:noProof/>
                <w:sz w:val="20"/>
                <w:szCs w:val="20"/>
              </w:rPr>
              <w:t>4.</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Parametry sieci zasilającej.</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_Toc177610904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5</w:t>
            </w:r>
            <w:r w:rsidRPr="00F65CAD">
              <w:rPr>
                <w:rFonts w:asciiTheme="minorHAnsi" w:hAnsiTheme="minorHAnsi" w:cstheme="minorHAnsi"/>
                <w:noProof/>
                <w:webHidden/>
                <w:sz w:val="20"/>
                <w:szCs w:val="20"/>
              </w:rPr>
              <w:fldChar w:fldCharType="end"/>
            </w:r>
          </w:hyperlink>
        </w:p>
        <w:p w14:paraId="2B1C6B7D" w14:textId="121E0890" w:rsidR="00F65CAD" w:rsidRPr="00F65CAD" w:rsidRDefault="00F65CAD" w:rsidP="00384E60">
          <w:pPr>
            <w:pStyle w:val="Spistreci2"/>
            <w:jc w:val="both"/>
            <w:rPr>
              <w:rFonts w:asciiTheme="minorHAnsi" w:eastAsiaTheme="minorEastAsia" w:hAnsiTheme="minorHAnsi" w:cstheme="minorHAnsi"/>
              <w:b w:val="0"/>
              <w:bCs w:val="0"/>
              <w:smallCaps w:val="0"/>
              <w:noProof/>
              <w:kern w:val="2"/>
              <w:sz w:val="20"/>
              <w:szCs w:val="20"/>
              <w14:ligatures w14:val="standardContextual"/>
            </w:rPr>
          </w:pPr>
          <w:hyperlink w:anchor="_Toc177610905" w:history="1">
            <w:r w:rsidRPr="00F65CAD">
              <w:rPr>
                <w:rStyle w:val="Hipercze"/>
                <w:rFonts w:asciiTheme="minorHAnsi" w:hAnsiTheme="minorHAnsi" w:cstheme="minorHAnsi"/>
                <w:noProof/>
                <w:sz w:val="20"/>
                <w:szCs w:val="20"/>
              </w:rPr>
              <w:t>5.</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Bilans mocy, zestawienie mocy przyłączeniowych.</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_Toc177610905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5</w:t>
            </w:r>
            <w:r w:rsidRPr="00F65CAD">
              <w:rPr>
                <w:rFonts w:asciiTheme="minorHAnsi" w:hAnsiTheme="minorHAnsi" w:cstheme="minorHAnsi"/>
                <w:noProof/>
                <w:webHidden/>
                <w:sz w:val="20"/>
                <w:szCs w:val="20"/>
              </w:rPr>
              <w:fldChar w:fldCharType="end"/>
            </w:r>
          </w:hyperlink>
        </w:p>
        <w:p w14:paraId="7C545AD8" w14:textId="6E511FC3" w:rsidR="00F65CAD" w:rsidRPr="00F65CAD" w:rsidRDefault="00F65CAD" w:rsidP="00384E60">
          <w:pPr>
            <w:pStyle w:val="Spistreci2"/>
            <w:jc w:val="both"/>
            <w:rPr>
              <w:rFonts w:asciiTheme="minorHAnsi" w:eastAsiaTheme="minorEastAsia" w:hAnsiTheme="minorHAnsi" w:cstheme="minorHAnsi"/>
              <w:b w:val="0"/>
              <w:bCs w:val="0"/>
              <w:smallCaps w:val="0"/>
              <w:noProof/>
              <w:kern w:val="2"/>
              <w:sz w:val="20"/>
              <w:szCs w:val="20"/>
              <w14:ligatures w14:val="standardContextual"/>
            </w:rPr>
          </w:pPr>
          <w:hyperlink w:anchor="_Toc177610906" w:history="1">
            <w:r w:rsidRPr="00F65CAD">
              <w:rPr>
                <w:rStyle w:val="Hipercze"/>
                <w:rFonts w:asciiTheme="minorHAnsi" w:hAnsiTheme="minorHAnsi" w:cstheme="minorHAnsi"/>
                <w:noProof/>
                <w:sz w:val="20"/>
                <w:szCs w:val="20"/>
              </w:rPr>
              <w:t>6.</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Przyłącz elektroenergetyczny budynku</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_Toc177610906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6</w:t>
            </w:r>
            <w:r w:rsidRPr="00F65CAD">
              <w:rPr>
                <w:rFonts w:asciiTheme="minorHAnsi" w:hAnsiTheme="minorHAnsi" w:cstheme="minorHAnsi"/>
                <w:noProof/>
                <w:webHidden/>
                <w:sz w:val="20"/>
                <w:szCs w:val="20"/>
              </w:rPr>
              <w:fldChar w:fldCharType="end"/>
            </w:r>
          </w:hyperlink>
        </w:p>
        <w:p w14:paraId="4B2E18C3" w14:textId="5FA36CD9" w:rsidR="00F65CAD" w:rsidRPr="00F65CAD" w:rsidRDefault="00F65CAD" w:rsidP="00384E60">
          <w:pPr>
            <w:pStyle w:val="Spistreci2"/>
            <w:jc w:val="both"/>
            <w:rPr>
              <w:rFonts w:asciiTheme="minorHAnsi" w:eastAsiaTheme="minorEastAsia" w:hAnsiTheme="minorHAnsi" w:cstheme="minorHAnsi"/>
              <w:b w:val="0"/>
              <w:bCs w:val="0"/>
              <w:smallCaps w:val="0"/>
              <w:noProof/>
              <w:kern w:val="2"/>
              <w:sz w:val="20"/>
              <w:szCs w:val="20"/>
              <w14:ligatures w14:val="standardContextual"/>
            </w:rPr>
          </w:pPr>
          <w:hyperlink w:anchor="_Toc177610907" w:history="1">
            <w:r w:rsidRPr="00F65CAD">
              <w:rPr>
                <w:rStyle w:val="Hipercze"/>
                <w:rFonts w:asciiTheme="minorHAnsi" w:hAnsiTheme="minorHAnsi" w:cstheme="minorHAnsi"/>
                <w:noProof/>
                <w:sz w:val="20"/>
                <w:szCs w:val="20"/>
              </w:rPr>
              <w:t>7.</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Złącza kablowe ZK-3</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_Toc177610907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6</w:t>
            </w:r>
            <w:r w:rsidRPr="00F65CAD">
              <w:rPr>
                <w:rFonts w:asciiTheme="minorHAnsi" w:hAnsiTheme="minorHAnsi" w:cstheme="minorHAnsi"/>
                <w:noProof/>
                <w:webHidden/>
                <w:sz w:val="20"/>
                <w:szCs w:val="20"/>
              </w:rPr>
              <w:fldChar w:fldCharType="end"/>
            </w:r>
          </w:hyperlink>
        </w:p>
        <w:p w14:paraId="4278DA44" w14:textId="0C2B016C" w:rsidR="00F65CAD" w:rsidRPr="00F65CAD" w:rsidRDefault="00F65CAD" w:rsidP="00384E60">
          <w:pPr>
            <w:pStyle w:val="Spistreci2"/>
            <w:jc w:val="both"/>
            <w:rPr>
              <w:rFonts w:asciiTheme="minorHAnsi" w:eastAsiaTheme="minorEastAsia" w:hAnsiTheme="minorHAnsi" w:cstheme="minorHAnsi"/>
              <w:b w:val="0"/>
              <w:bCs w:val="0"/>
              <w:smallCaps w:val="0"/>
              <w:noProof/>
              <w:kern w:val="2"/>
              <w:sz w:val="20"/>
              <w:szCs w:val="20"/>
              <w14:ligatures w14:val="standardContextual"/>
            </w:rPr>
          </w:pPr>
          <w:hyperlink w:anchor="_Toc177610908" w:history="1">
            <w:r w:rsidRPr="00F65CAD">
              <w:rPr>
                <w:rStyle w:val="Hipercze"/>
                <w:rFonts w:asciiTheme="minorHAnsi" w:hAnsiTheme="minorHAnsi" w:cstheme="minorHAnsi"/>
                <w:noProof/>
                <w:sz w:val="20"/>
                <w:szCs w:val="20"/>
              </w:rPr>
              <w:t>8.</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Ochrona przeciwpożarowa</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_Toc177610908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6</w:t>
            </w:r>
            <w:r w:rsidRPr="00F65CAD">
              <w:rPr>
                <w:rFonts w:asciiTheme="minorHAnsi" w:hAnsiTheme="minorHAnsi" w:cstheme="minorHAnsi"/>
                <w:noProof/>
                <w:webHidden/>
                <w:sz w:val="20"/>
                <w:szCs w:val="20"/>
              </w:rPr>
              <w:fldChar w:fldCharType="end"/>
            </w:r>
          </w:hyperlink>
        </w:p>
        <w:p w14:paraId="315A2BFC" w14:textId="4B9050D5" w:rsidR="00F65CAD" w:rsidRPr="00F65CAD" w:rsidRDefault="00F65CAD" w:rsidP="00384E60">
          <w:pPr>
            <w:pStyle w:val="Spistreci2"/>
            <w:jc w:val="both"/>
            <w:rPr>
              <w:rFonts w:asciiTheme="minorHAnsi" w:eastAsiaTheme="minorEastAsia" w:hAnsiTheme="minorHAnsi" w:cstheme="minorHAnsi"/>
              <w:b w:val="0"/>
              <w:bCs w:val="0"/>
              <w:smallCaps w:val="0"/>
              <w:noProof/>
              <w:kern w:val="2"/>
              <w:sz w:val="20"/>
              <w:szCs w:val="20"/>
              <w14:ligatures w14:val="standardContextual"/>
            </w:rPr>
          </w:pPr>
          <w:hyperlink w:anchor="_Toc177610909" w:history="1">
            <w:r w:rsidRPr="00F65CAD">
              <w:rPr>
                <w:rStyle w:val="Hipercze"/>
                <w:rFonts w:asciiTheme="minorHAnsi" w:hAnsiTheme="minorHAnsi" w:cstheme="minorHAnsi"/>
                <w:noProof/>
                <w:sz w:val="20"/>
                <w:szCs w:val="20"/>
              </w:rPr>
              <w:t>9.</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Układy pomiarowe</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_Toc177610909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7</w:t>
            </w:r>
            <w:r w:rsidRPr="00F65CAD">
              <w:rPr>
                <w:rFonts w:asciiTheme="minorHAnsi" w:hAnsiTheme="minorHAnsi" w:cstheme="minorHAnsi"/>
                <w:noProof/>
                <w:webHidden/>
                <w:sz w:val="20"/>
                <w:szCs w:val="20"/>
              </w:rPr>
              <w:fldChar w:fldCharType="end"/>
            </w:r>
          </w:hyperlink>
        </w:p>
        <w:p w14:paraId="6B562EBF" w14:textId="2D54C9C5"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10" w:history="1">
            <w:r w:rsidRPr="00F65CAD">
              <w:rPr>
                <w:rStyle w:val="Hipercze"/>
                <w:rFonts w:asciiTheme="minorHAnsi" w:hAnsiTheme="minorHAnsi" w:cstheme="minorHAnsi"/>
                <w:noProof/>
                <w:sz w:val="20"/>
                <w:szCs w:val="20"/>
              </w:rPr>
              <w:t>10.</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Tablica licznikowa odbiorów administracyjnych TL:TA.</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_Toc177610910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7</w:t>
            </w:r>
            <w:r w:rsidRPr="00F65CAD">
              <w:rPr>
                <w:rFonts w:asciiTheme="minorHAnsi" w:hAnsiTheme="minorHAnsi" w:cstheme="minorHAnsi"/>
                <w:noProof/>
                <w:webHidden/>
                <w:sz w:val="20"/>
                <w:szCs w:val="20"/>
              </w:rPr>
              <w:fldChar w:fldCharType="end"/>
            </w:r>
          </w:hyperlink>
        </w:p>
        <w:p w14:paraId="644C4B2C" w14:textId="68139829"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11" w:history="1">
            <w:r w:rsidRPr="00F65CAD">
              <w:rPr>
                <w:rStyle w:val="Hipercze"/>
                <w:rFonts w:asciiTheme="minorHAnsi" w:hAnsiTheme="minorHAnsi" w:cstheme="minorHAnsi"/>
                <w:noProof/>
                <w:sz w:val="20"/>
                <w:szCs w:val="20"/>
              </w:rPr>
              <w:t>11.</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Tablice licznikowe mieszkań TL:TM…</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_Toc177610911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7</w:t>
            </w:r>
            <w:r w:rsidRPr="00F65CAD">
              <w:rPr>
                <w:rFonts w:asciiTheme="minorHAnsi" w:hAnsiTheme="minorHAnsi" w:cstheme="minorHAnsi"/>
                <w:noProof/>
                <w:webHidden/>
                <w:sz w:val="20"/>
                <w:szCs w:val="20"/>
              </w:rPr>
              <w:fldChar w:fldCharType="end"/>
            </w:r>
          </w:hyperlink>
        </w:p>
        <w:p w14:paraId="5DECC581" w14:textId="5E2BE49E"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12" w:history="1">
            <w:r w:rsidRPr="00F65CAD">
              <w:rPr>
                <w:rStyle w:val="Hipercze"/>
                <w:rFonts w:asciiTheme="minorHAnsi" w:hAnsiTheme="minorHAnsi" w:cstheme="minorHAnsi"/>
                <w:noProof/>
                <w:sz w:val="20"/>
                <w:szCs w:val="20"/>
              </w:rPr>
              <w:t>12.</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Tablica administracyjna TA.</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_Toc177610912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7</w:t>
            </w:r>
            <w:r w:rsidRPr="00F65CAD">
              <w:rPr>
                <w:rFonts w:asciiTheme="minorHAnsi" w:hAnsiTheme="minorHAnsi" w:cstheme="minorHAnsi"/>
                <w:noProof/>
                <w:webHidden/>
                <w:sz w:val="20"/>
                <w:szCs w:val="20"/>
              </w:rPr>
              <w:fldChar w:fldCharType="end"/>
            </w:r>
          </w:hyperlink>
        </w:p>
        <w:p w14:paraId="5F61BCA1" w14:textId="5740440E"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13" w:history="1">
            <w:r w:rsidRPr="00F65CAD">
              <w:rPr>
                <w:rStyle w:val="Hipercze"/>
                <w:rFonts w:asciiTheme="minorHAnsi" w:hAnsiTheme="minorHAnsi" w:cstheme="minorHAnsi"/>
                <w:noProof/>
                <w:sz w:val="20"/>
                <w:szCs w:val="20"/>
              </w:rPr>
              <w:t>13.</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Tablice mieszkaniowe TM….</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_Toc177610913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8</w:t>
            </w:r>
            <w:r w:rsidRPr="00F65CAD">
              <w:rPr>
                <w:rFonts w:asciiTheme="minorHAnsi" w:hAnsiTheme="minorHAnsi" w:cstheme="minorHAnsi"/>
                <w:noProof/>
                <w:webHidden/>
                <w:sz w:val="20"/>
                <w:szCs w:val="20"/>
              </w:rPr>
              <w:fldChar w:fldCharType="end"/>
            </w:r>
          </w:hyperlink>
        </w:p>
        <w:p w14:paraId="438E535D" w14:textId="592D8D02"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14" w:history="1">
            <w:r w:rsidRPr="00F65CAD">
              <w:rPr>
                <w:rStyle w:val="Hipercze"/>
                <w:rFonts w:asciiTheme="minorHAnsi" w:hAnsiTheme="minorHAnsi" w:cstheme="minorHAnsi"/>
                <w:noProof/>
                <w:sz w:val="20"/>
                <w:szCs w:val="20"/>
              </w:rPr>
              <w:t>14.</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Tablica kotłowni TK</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_Toc177610914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8</w:t>
            </w:r>
            <w:r w:rsidRPr="00F65CAD">
              <w:rPr>
                <w:rFonts w:asciiTheme="minorHAnsi" w:hAnsiTheme="minorHAnsi" w:cstheme="minorHAnsi"/>
                <w:noProof/>
                <w:webHidden/>
                <w:sz w:val="20"/>
                <w:szCs w:val="20"/>
              </w:rPr>
              <w:fldChar w:fldCharType="end"/>
            </w:r>
          </w:hyperlink>
        </w:p>
        <w:p w14:paraId="4620FFAF" w14:textId="3BE2C9EB"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15" w:history="1">
            <w:r w:rsidRPr="00F65CAD">
              <w:rPr>
                <w:rStyle w:val="Hipercze"/>
                <w:rFonts w:asciiTheme="minorHAnsi" w:hAnsiTheme="minorHAnsi" w:cstheme="minorHAnsi"/>
                <w:noProof/>
                <w:sz w:val="20"/>
                <w:szCs w:val="20"/>
              </w:rPr>
              <w:t>15.</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Tablica garażowa TG</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_Toc177610915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9</w:t>
            </w:r>
            <w:r w:rsidRPr="00F65CAD">
              <w:rPr>
                <w:rFonts w:asciiTheme="minorHAnsi" w:hAnsiTheme="minorHAnsi" w:cstheme="minorHAnsi"/>
                <w:noProof/>
                <w:webHidden/>
                <w:sz w:val="20"/>
                <w:szCs w:val="20"/>
              </w:rPr>
              <w:fldChar w:fldCharType="end"/>
            </w:r>
          </w:hyperlink>
        </w:p>
        <w:p w14:paraId="7AFDC1CD" w14:textId="058389F4"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16" w:history="1">
            <w:r w:rsidRPr="00F65CAD">
              <w:rPr>
                <w:rStyle w:val="Hipercze"/>
                <w:rFonts w:asciiTheme="minorHAnsi" w:hAnsiTheme="minorHAnsi" w:cstheme="minorHAnsi"/>
                <w:noProof/>
                <w:sz w:val="20"/>
                <w:szCs w:val="20"/>
              </w:rPr>
              <w:t>16.</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Tablica ładowania samochodów elektrycznych TSŁ</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_Toc177610916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9</w:t>
            </w:r>
            <w:r w:rsidRPr="00F65CAD">
              <w:rPr>
                <w:rFonts w:asciiTheme="minorHAnsi" w:hAnsiTheme="minorHAnsi" w:cstheme="minorHAnsi"/>
                <w:noProof/>
                <w:webHidden/>
                <w:sz w:val="20"/>
                <w:szCs w:val="20"/>
              </w:rPr>
              <w:fldChar w:fldCharType="end"/>
            </w:r>
          </w:hyperlink>
        </w:p>
        <w:p w14:paraId="7400BE85" w14:textId="7232E450"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17" w:history="1">
            <w:r w:rsidRPr="00F65CAD">
              <w:rPr>
                <w:rStyle w:val="Hipercze"/>
                <w:rFonts w:asciiTheme="minorHAnsi" w:hAnsiTheme="minorHAnsi" w:cstheme="minorHAnsi"/>
                <w:noProof/>
                <w:sz w:val="20"/>
                <w:szCs w:val="20"/>
              </w:rPr>
              <w:t>17.</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Zasilanie komórek lokatorskich.</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_Toc177610917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9</w:t>
            </w:r>
            <w:r w:rsidRPr="00F65CAD">
              <w:rPr>
                <w:rFonts w:asciiTheme="minorHAnsi" w:hAnsiTheme="minorHAnsi" w:cstheme="minorHAnsi"/>
                <w:noProof/>
                <w:webHidden/>
                <w:sz w:val="20"/>
                <w:szCs w:val="20"/>
              </w:rPr>
              <w:fldChar w:fldCharType="end"/>
            </w:r>
          </w:hyperlink>
        </w:p>
        <w:p w14:paraId="5B99E7A1" w14:textId="7C9B2224"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18" w:history="1">
            <w:r w:rsidRPr="00F65CAD">
              <w:rPr>
                <w:rStyle w:val="Hipercze"/>
                <w:rFonts w:asciiTheme="minorHAnsi" w:hAnsiTheme="minorHAnsi" w:cstheme="minorHAnsi"/>
                <w:noProof/>
                <w:sz w:val="20"/>
                <w:szCs w:val="20"/>
              </w:rPr>
              <w:t>21.</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Zasilanie windy osobowej</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_Toc177610918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10</w:t>
            </w:r>
            <w:r w:rsidRPr="00F65CAD">
              <w:rPr>
                <w:rFonts w:asciiTheme="minorHAnsi" w:hAnsiTheme="minorHAnsi" w:cstheme="minorHAnsi"/>
                <w:noProof/>
                <w:webHidden/>
                <w:sz w:val="20"/>
                <w:szCs w:val="20"/>
              </w:rPr>
              <w:fldChar w:fldCharType="end"/>
            </w:r>
          </w:hyperlink>
        </w:p>
        <w:p w14:paraId="3A57FA4F" w14:textId="69470C7B"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19" w:history="1">
            <w:r w:rsidRPr="00F65CAD">
              <w:rPr>
                <w:rStyle w:val="Hipercze"/>
                <w:rFonts w:asciiTheme="minorHAnsi" w:hAnsiTheme="minorHAnsi" w:cstheme="minorHAnsi"/>
                <w:noProof/>
                <w:sz w:val="20"/>
                <w:szCs w:val="20"/>
              </w:rPr>
              <w:t>22.</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Wentylacja budynku</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_Toc177610919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10</w:t>
            </w:r>
            <w:r w:rsidRPr="00F65CAD">
              <w:rPr>
                <w:rFonts w:asciiTheme="minorHAnsi" w:hAnsiTheme="minorHAnsi" w:cstheme="minorHAnsi"/>
                <w:noProof/>
                <w:webHidden/>
                <w:sz w:val="20"/>
                <w:szCs w:val="20"/>
              </w:rPr>
              <w:fldChar w:fldCharType="end"/>
            </w:r>
          </w:hyperlink>
        </w:p>
        <w:p w14:paraId="5C2A74FA" w14:textId="3083D8C9"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20" w:history="1">
            <w:r w:rsidRPr="00F65CAD">
              <w:rPr>
                <w:rStyle w:val="Hipercze"/>
                <w:rFonts w:asciiTheme="minorHAnsi" w:hAnsiTheme="minorHAnsi" w:cstheme="minorHAnsi"/>
                <w:noProof/>
                <w:sz w:val="20"/>
                <w:szCs w:val="20"/>
              </w:rPr>
              <w:t>23.</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Wewnętrzne linie zasilające wlz’t</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_Toc177610920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10</w:t>
            </w:r>
            <w:r w:rsidRPr="00F65CAD">
              <w:rPr>
                <w:rFonts w:asciiTheme="minorHAnsi" w:hAnsiTheme="minorHAnsi" w:cstheme="minorHAnsi"/>
                <w:noProof/>
                <w:webHidden/>
                <w:sz w:val="20"/>
                <w:szCs w:val="20"/>
              </w:rPr>
              <w:fldChar w:fldCharType="end"/>
            </w:r>
          </w:hyperlink>
        </w:p>
        <w:p w14:paraId="63D67136" w14:textId="6DDBF904"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21" w:history="1">
            <w:r w:rsidRPr="00F65CAD">
              <w:rPr>
                <w:rStyle w:val="Hipercze"/>
                <w:rFonts w:asciiTheme="minorHAnsi" w:hAnsiTheme="minorHAnsi" w:cstheme="minorHAnsi"/>
                <w:noProof/>
                <w:sz w:val="20"/>
                <w:szCs w:val="20"/>
              </w:rPr>
              <w:t>24.</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Instalacje elektryczne wewnętrzne mieszkań.</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_Toc177610921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11</w:t>
            </w:r>
            <w:r w:rsidRPr="00F65CAD">
              <w:rPr>
                <w:rFonts w:asciiTheme="minorHAnsi" w:hAnsiTheme="minorHAnsi" w:cstheme="minorHAnsi"/>
                <w:noProof/>
                <w:webHidden/>
                <w:sz w:val="20"/>
                <w:szCs w:val="20"/>
              </w:rPr>
              <w:fldChar w:fldCharType="end"/>
            </w:r>
          </w:hyperlink>
        </w:p>
        <w:p w14:paraId="34C20F04" w14:textId="63DF2EC6"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22" w:history="1">
            <w:r w:rsidRPr="00F65CAD">
              <w:rPr>
                <w:rStyle w:val="Hipercze"/>
                <w:rFonts w:asciiTheme="minorHAnsi" w:hAnsiTheme="minorHAnsi" w:cstheme="minorHAnsi"/>
                <w:noProof/>
                <w:sz w:val="20"/>
                <w:szCs w:val="20"/>
              </w:rPr>
              <w:t>25.</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Instalacje elektryczne wewnętrzne odbiorów administracyjnych</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_Toc177610922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12</w:t>
            </w:r>
            <w:r w:rsidRPr="00F65CAD">
              <w:rPr>
                <w:rFonts w:asciiTheme="minorHAnsi" w:hAnsiTheme="minorHAnsi" w:cstheme="minorHAnsi"/>
                <w:noProof/>
                <w:webHidden/>
                <w:sz w:val="20"/>
                <w:szCs w:val="20"/>
              </w:rPr>
              <w:fldChar w:fldCharType="end"/>
            </w:r>
          </w:hyperlink>
        </w:p>
        <w:p w14:paraId="13C6E399" w14:textId="4C495231"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23" w:history="1">
            <w:r w:rsidRPr="00F65CAD">
              <w:rPr>
                <w:rStyle w:val="Hipercze"/>
                <w:rFonts w:asciiTheme="minorHAnsi" w:hAnsiTheme="minorHAnsi" w:cstheme="minorHAnsi"/>
                <w:noProof/>
                <w:sz w:val="20"/>
                <w:szCs w:val="20"/>
              </w:rPr>
              <w:t>26.</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Instalacja oświetlenia</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_Toc177610923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12</w:t>
            </w:r>
            <w:r w:rsidRPr="00F65CAD">
              <w:rPr>
                <w:rFonts w:asciiTheme="minorHAnsi" w:hAnsiTheme="minorHAnsi" w:cstheme="minorHAnsi"/>
                <w:noProof/>
                <w:webHidden/>
                <w:sz w:val="20"/>
                <w:szCs w:val="20"/>
              </w:rPr>
              <w:fldChar w:fldCharType="end"/>
            </w:r>
          </w:hyperlink>
        </w:p>
        <w:p w14:paraId="50162193" w14:textId="27CDDDE1"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24" w:history="1">
            <w:r w:rsidRPr="00F65CAD">
              <w:rPr>
                <w:rStyle w:val="Hipercze"/>
                <w:rFonts w:asciiTheme="minorHAnsi" w:hAnsiTheme="minorHAnsi" w:cstheme="minorHAnsi"/>
                <w:noProof/>
                <w:sz w:val="20"/>
                <w:szCs w:val="20"/>
              </w:rPr>
              <w:t>27.</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Instalacja oświetlenia garażowego.</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_Toc177610924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13</w:t>
            </w:r>
            <w:r w:rsidRPr="00F65CAD">
              <w:rPr>
                <w:rFonts w:asciiTheme="minorHAnsi" w:hAnsiTheme="minorHAnsi" w:cstheme="minorHAnsi"/>
                <w:noProof/>
                <w:webHidden/>
                <w:sz w:val="20"/>
                <w:szCs w:val="20"/>
              </w:rPr>
              <w:fldChar w:fldCharType="end"/>
            </w:r>
          </w:hyperlink>
        </w:p>
        <w:p w14:paraId="7C12D8B1" w14:textId="00F278E3"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25" w:history="1">
            <w:r w:rsidRPr="00F65CAD">
              <w:rPr>
                <w:rStyle w:val="Hipercze"/>
                <w:rFonts w:asciiTheme="minorHAnsi" w:hAnsiTheme="minorHAnsi" w:cstheme="minorHAnsi"/>
                <w:noProof/>
                <w:sz w:val="20"/>
                <w:szCs w:val="20"/>
              </w:rPr>
              <w:t>28.</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Instalacja połączeń wyrównawczych</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_Toc177610925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14</w:t>
            </w:r>
            <w:r w:rsidRPr="00F65CAD">
              <w:rPr>
                <w:rFonts w:asciiTheme="minorHAnsi" w:hAnsiTheme="minorHAnsi" w:cstheme="minorHAnsi"/>
                <w:noProof/>
                <w:webHidden/>
                <w:sz w:val="20"/>
                <w:szCs w:val="20"/>
              </w:rPr>
              <w:fldChar w:fldCharType="end"/>
            </w:r>
          </w:hyperlink>
        </w:p>
        <w:p w14:paraId="7A100BC3" w14:textId="31DE92A6"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26" w:history="1">
            <w:r w:rsidRPr="00F65CAD">
              <w:rPr>
                <w:rStyle w:val="Hipercze"/>
                <w:rFonts w:asciiTheme="minorHAnsi" w:hAnsiTheme="minorHAnsi" w:cstheme="minorHAnsi"/>
                <w:noProof/>
                <w:sz w:val="20"/>
                <w:szCs w:val="20"/>
              </w:rPr>
              <w:t>29.</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Instalacja ochrony odgromowej i przeciwprzepięciowej</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_Toc177610926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14</w:t>
            </w:r>
            <w:r w:rsidRPr="00F65CAD">
              <w:rPr>
                <w:rFonts w:asciiTheme="minorHAnsi" w:hAnsiTheme="minorHAnsi" w:cstheme="minorHAnsi"/>
                <w:noProof/>
                <w:webHidden/>
                <w:sz w:val="20"/>
                <w:szCs w:val="20"/>
              </w:rPr>
              <w:fldChar w:fldCharType="end"/>
            </w:r>
          </w:hyperlink>
        </w:p>
        <w:p w14:paraId="54A035A5" w14:textId="788BD582"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27" w:history="1">
            <w:r w:rsidRPr="00F65CAD">
              <w:rPr>
                <w:rStyle w:val="Hipercze"/>
                <w:rFonts w:asciiTheme="minorHAnsi" w:hAnsiTheme="minorHAnsi" w:cstheme="minorHAnsi"/>
                <w:noProof/>
                <w:sz w:val="20"/>
                <w:szCs w:val="20"/>
              </w:rPr>
              <w:t>30.</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Instalacja uziemienia</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_Toc177610927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15</w:t>
            </w:r>
            <w:r w:rsidRPr="00F65CAD">
              <w:rPr>
                <w:rFonts w:asciiTheme="minorHAnsi" w:hAnsiTheme="minorHAnsi" w:cstheme="minorHAnsi"/>
                <w:noProof/>
                <w:webHidden/>
                <w:sz w:val="20"/>
                <w:szCs w:val="20"/>
              </w:rPr>
              <w:fldChar w:fldCharType="end"/>
            </w:r>
          </w:hyperlink>
        </w:p>
        <w:p w14:paraId="2136D3E2" w14:textId="13265182"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28" w:history="1">
            <w:r w:rsidRPr="00F65CAD">
              <w:rPr>
                <w:rStyle w:val="Hipercze"/>
                <w:rFonts w:asciiTheme="minorHAnsi" w:hAnsiTheme="minorHAnsi" w:cstheme="minorHAnsi"/>
                <w:noProof/>
                <w:sz w:val="20"/>
                <w:szCs w:val="20"/>
              </w:rPr>
              <w:t>31.</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Ochrona przeciwporażeniowa</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_Toc177610928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15</w:t>
            </w:r>
            <w:r w:rsidRPr="00F65CAD">
              <w:rPr>
                <w:rFonts w:asciiTheme="minorHAnsi" w:hAnsiTheme="minorHAnsi" w:cstheme="minorHAnsi"/>
                <w:noProof/>
                <w:webHidden/>
                <w:sz w:val="20"/>
                <w:szCs w:val="20"/>
              </w:rPr>
              <w:fldChar w:fldCharType="end"/>
            </w:r>
          </w:hyperlink>
        </w:p>
        <w:p w14:paraId="4F6B4FE1" w14:textId="7E303E54"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29" w:history="1">
            <w:r w:rsidRPr="00F65CAD">
              <w:rPr>
                <w:rStyle w:val="Hipercze"/>
                <w:rFonts w:asciiTheme="minorHAnsi" w:hAnsiTheme="minorHAnsi" w:cstheme="minorHAnsi"/>
                <w:noProof/>
                <w:sz w:val="20"/>
                <w:szCs w:val="20"/>
              </w:rPr>
              <w:t>32.</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Wewnętrzna instalacja teleinformatyczna w mieszkaniach</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_Toc177610929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15</w:t>
            </w:r>
            <w:r w:rsidRPr="00F65CAD">
              <w:rPr>
                <w:rFonts w:asciiTheme="minorHAnsi" w:hAnsiTheme="minorHAnsi" w:cstheme="minorHAnsi"/>
                <w:noProof/>
                <w:webHidden/>
                <w:sz w:val="20"/>
                <w:szCs w:val="20"/>
              </w:rPr>
              <w:fldChar w:fldCharType="end"/>
            </w:r>
          </w:hyperlink>
        </w:p>
        <w:p w14:paraId="62E44F37" w14:textId="30AF8F6D"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30" w:history="1">
            <w:r w:rsidRPr="00F65CAD">
              <w:rPr>
                <w:rStyle w:val="Hipercze"/>
                <w:rFonts w:asciiTheme="minorHAnsi" w:hAnsiTheme="minorHAnsi" w:cstheme="minorHAnsi"/>
                <w:noProof/>
                <w:sz w:val="20"/>
                <w:szCs w:val="20"/>
              </w:rPr>
              <w:t>33.</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Instalacja antenowa do odbioru sygnału cyfrowej telewizji DVBT naziemnej i satelitarnej</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_Toc177610930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16</w:t>
            </w:r>
            <w:r w:rsidRPr="00F65CAD">
              <w:rPr>
                <w:rFonts w:asciiTheme="minorHAnsi" w:hAnsiTheme="minorHAnsi" w:cstheme="minorHAnsi"/>
                <w:noProof/>
                <w:webHidden/>
                <w:sz w:val="20"/>
                <w:szCs w:val="20"/>
              </w:rPr>
              <w:fldChar w:fldCharType="end"/>
            </w:r>
          </w:hyperlink>
        </w:p>
        <w:p w14:paraId="6BBFE112" w14:textId="4F2AAABB"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31" w:history="1">
            <w:r w:rsidRPr="00F65CAD">
              <w:rPr>
                <w:rStyle w:val="Hipercze"/>
                <w:rFonts w:asciiTheme="minorHAnsi" w:hAnsiTheme="minorHAnsi" w:cstheme="minorHAnsi"/>
                <w:noProof/>
                <w:sz w:val="20"/>
                <w:szCs w:val="20"/>
              </w:rPr>
              <w:t>34.</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Instalacja telewizji kablowej</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_Toc177610931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16</w:t>
            </w:r>
            <w:r w:rsidRPr="00F65CAD">
              <w:rPr>
                <w:rFonts w:asciiTheme="minorHAnsi" w:hAnsiTheme="minorHAnsi" w:cstheme="minorHAnsi"/>
                <w:noProof/>
                <w:webHidden/>
                <w:sz w:val="20"/>
                <w:szCs w:val="20"/>
              </w:rPr>
              <w:fldChar w:fldCharType="end"/>
            </w:r>
          </w:hyperlink>
        </w:p>
        <w:p w14:paraId="3B2A658D" w14:textId="0B6934B6"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32" w:history="1">
            <w:r w:rsidRPr="00F65CAD">
              <w:rPr>
                <w:rStyle w:val="Hipercze"/>
                <w:rFonts w:asciiTheme="minorHAnsi" w:hAnsiTheme="minorHAnsi" w:cstheme="minorHAnsi"/>
                <w:noProof/>
                <w:sz w:val="20"/>
                <w:szCs w:val="20"/>
              </w:rPr>
              <w:t>35.</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Instalacja światłowodowa</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_Toc177610932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16</w:t>
            </w:r>
            <w:r w:rsidRPr="00F65CAD">
              <w:rPr>
                <w:rFonts w:asciiTheme="minorHAnsi" w:hAnsiTheme="minorHAnsi" w:cstheme="minorHAnsi"/>
                <w:noProof/>
                <w:webHidden/>
                <w:sz w:val="20"/>
                <w:szCs w:val="20"/>
              </w:rPr>
              <w:fldChar w:fldCharType="end"/>
            </w:r>
          </w:hyperlink>
        </w:p>
        <w:p w14:paraId="6486AF5B" w14:textId="5790DFE0"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33" w:history="1">
            <w:r w:rsidRPr="00F65CAD">
              <w:rPr>
                <w:rStyle w:val="Hipercze"/>
                <w:rFonts w:asciiTheme="minorHAnsi" w:hAnsiTheme="minorHAnsi" w:cstheme="minorHAnsi"/>
                <w:noProof/>
                <w:sz w:val="20"/>
                <w:szCs w:val="20"/>
              </w:rPr>
              <w:t>36.</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Instalacja okablowania symetrycznego.</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_Toc177610933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16</w:t>
            </w:r>
            <w:r w:rsidRPr="00F65CAD">
              <w:rPr>
                <w:rFonts w:asciiTheme="minorHAnsi" w:hAnsiTheme="minorHAnsi" w:cstheme="minorHAnsi"/>
                <w:noProof/>
                <w:webHidden/>
                <w:sz w:val="20"/>
                <w:szCs w:val="20"/>
              </w:rPr>
              <w:fldChar w:fldCharType="end"/>
            </w:r>
          </w:hyperlink>
        </w:p>
        <w:p w14:paraId="1E022DCC" w14:textId="7971B4E5"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34" w:history="1">
            <w:r w:rsidRPr="00F65CAD">
              <w:rPr>
                <w:rStyle w:val="Hipercze"/>
                <w:rFonts w:asciiTheme="minorHAnsi" w:hAnsiTheme="minorHAnsi" w:cstheme="minorHAnsi"/>
                <w:noProof/>
                <w:sz w:val="20"/>
                <w:szCs w:val="20"/>
              </w:rPr>
              <w:t>37.</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Maszt antenowy</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_Toc177610934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17</w:t>
            </w:r>
            <w:r w:rsidRPr="00F65CAD">
              <w:rPr>
                <w:rFonts w:asciiTheme="minorHAnsi" w:hAnsiTheme="minorHAnsi" w:cstheme="minorHAnsi"/>
                <w:noProof/>
                <w:webHidden/>
                <w:sz w:val="20"/>
                <w:szCs w:val="20"/>
              </w:rPr>
              <w:fldChar w:fldCharType="end"/>
            </w:r>
          </w:hyperlink>
        </w:p>
        <w:p w14:paraId="54A3A8A0" w14:textId="16915711"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35" w:history="1">
            <w:r w:rsidRPr="00F65CAD">
              <w:rPr>
                <w:rStyle w:val="Hipercze"/>
                <w:rFonts w:asciiTheme="minorHAnsi" w:hAnsiTheme="minorHAnsi" w:cstheme="minorHAnsi"/>
                <w:noProof/>
                <w:sz w:val="20"/>
                <w:szCs w:val="20"/>
              </w:rPr>
              <w:t>38.</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Instalacja domofonowa.</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_Toc177610935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17</w:t>
            </w:r>
            <w:r w:rsidRPr="00F65CAD">
              <w:rPr>
                <w:rFonts w:asciiTheme="minorHAnsi" w:hAnsiTheme="minorHAnsi" w:cstheme="minorHAnsi"/>
                <w:noProof/>
                <w:webHidden/>
                <w:sz w:val="20"/>
                <w:szCs w:val="20"/>
              </w:rPr>
              <w:fldChar w:fldCharType="end"/>
            </w:r>
          </w:hyperlink>
        </w:p>
        <w:p w14:paraId="2588E0D6" w14:textId="21F4A3BF"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36" w:history="1">
            <w:r w:rsidRPr="00F65CAD">
              <w:rPr>
                <w:rStyle w:val="Hipercze"/>
                <w:rFonts w:asciiTheme="minorHAnsi" w:hAnsiTheme="minorHAnsi" w:cstheme="minorHAnsi"/>
                <w:noProof/>
                <w:sz w:val="20"/>
                <w:szCs w:val="20"/>
              </w:rPr>
              <w:t>39.</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Trasy kablowe umożliwiające prowadzenie instalacji w obiekcie</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_Toc177610936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17</w:t>
            </w:r>
            <w:r w:rsidRPr="00F65CAD">
              <w:rPr>
                <w:rFonts w:asciiTheme="minorHAnsi" w:hAnsiTheme="minorHAnsi" w:cstheme="minorHAnsi"/>
                <w:noProof/>
                <w:webHidden/>
                <w:sz w:val="20"/>
                <w:szCs w:val="20"/>
              </w:rPr>
              <w:fldChar w:fldCharType="end"/>
            </w:r>
          </w:hyperlink>
        </w:p>
        <w:p w14:paraId="0F263C00" w14:textId="00B5F335"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37" w:history="1">
            <w:r w:rsidRPr="00F65CAD">
              <w:rPr>
                <w:rStyle w:val="Hipercze"/>
                <w:rFonts w:asciiTheme="minorHAnsi" w:hAnsiTheme="minorHAnsi" w:cstheme="minorHAnsi"/>
                <w:noProof/>
                <w:sz w:val="20"/>
                <w:szCs w:val="20"/>
              </w:rPr>
              <w:t>40.</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Uszczelnienie pożarowe</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_Toc177610937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17</w:t>
            </w:r>
            <w:r w:rsidRPr="00F65CAD">
              <w:rPr>
                <w:rFonts w:asciiTheme="minorHAnsi" w:hAnsiTheme="minorHAnsi" w:cstheme="minorHAnsi"/>
                <w:noProof/>
                <w:webHidden/>
                <w:sz w:val="20"/>
                <w:szCs w:val="20"/>
              </w:rPr>
              <w:fldChar w:fldCharType="end"/>
            </w:r>
          </w:hyperlink>
        </w:p>
        <w:p w14:paraId="48D87FB3" w14:textId="31FB59D7"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38" w:history="1">
            <w:r w:rsidRPr="00F65CAD">
              <w:rPr>
                <w:rStyle w:val="Hipercze"/>
                <w:rFonts w:asciiTheme="minorHAnsi" w:hAnsiTheme="minorHAnsi" w:cstheme="minorHAnsi"/>
                <w:noProof/>
                <w:sz w:val="20"/>
                <w:szCs w:val="20"/>
              </w:rPr>
              <w:t>41.</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Detekcja CO w garażach.</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_Toc177610938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18</w:t>
            </w:r>
            <w:r w:rsidRPr="00F65CAD">
              <w:rPr>
                <w:rFonts w:asciiTheme="minorHAnsi" w:hAnsiTheme="minorHAnsi" w:cstheme="minorHAnsi"/>
                <w:noProof/>
                <w:webHidden/>
                <w:sz w:val="20"/>
                <w:szCs w:val="20"/>
              </w:rPr>
              <w:fldChar w:fldCharType="end"/>
            </w:r>
          </w:hyperlink>
        </w:p>
        <w:p w14:paraId="34A7DC9B" w14:textId="60FBE565"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39" w:history="1">
            <w:r w:rsidRPr="00F65CAD">
              <w:rPr>
                <w:rStyle w:val="Hipercze"/>
                <w:rFonts w:asciiTheme="minorHAnsi" w:hAnsiTheme="minorHAnsi" w:cstheme="minorHAnsi"/>
                <w:noProof/>
                <w:sz w:val="20"/>
                <w:szCs w:val="20"/>
              </w:rPr>
              <w:t>42.</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Oświetlenie zewnętrzne i zasilanie urządzeń na terenie inwestycji.</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_Toc177610939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18</w:t>
            </w:r>
            <w:r w:rsidRPr="00F65CAD">
              <w:rPr>
                <w:rFonts w:asciiTheme="minorHAnsi" w:hAnsiTheme="minorHAnsi" w:cstheme="minorHAnsi"/>
                <w:noProof/>
                <w:webHidden/>
                <w:sz w:val="20"/>
                <w:szCs w:val="20"/>
              </w:rPr>
              <w:fldChar w:fldCharType="end"/>
            </w:r>
          </w:hyperlink>
        </w:p>
        <w:p w14:paraId="26C6F356" w14:textId="175FEB7E"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40" w:history="1">
            <w:r w:rsidRPr="00F65CAD">
              <w:rPr>
                <w:rStyle w:val="Hipercze"/>
                <w:rFonts w:asciiTheme="minorHAnsi" w:hAnsiTheme="minorHAnsi" w:cstheme="minorHAnsi"/>
                <w:noProof/>
                <w:sz w:val="20"/>
                <w:szCs w:val="20"/>
              </w:rPr>
              <w:t>43.</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Zasilanie projektowanej stacji.</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_Toc177610940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18</w:t>
            </w:r>
            <w:r w:rsidRPr="00F65CAD">
              <w:rPr>
                <w:rFonts w:asciiTheme="minorHAnsi" w:hAnsiTheme="minorHAnsi" w:cstheme="minorHAnsi"/>
                <w:noProof/>
                <w:webHidden/>
                <w:sz w:val="20"/>
                <w:szCs w:val="20"/>
              </w:rPr>
              <w:fldChar w:fldCharType="end"/>
            </w:r>
          </w:hyperlink>
        </w:p>
        <w:p w14:paraId="3971F998" w14:textId="2503525B"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41" w:history="1">
            <w:r w:rsidRPr="00F65CAD">
              <w:rPr>
                <w:rStyle w:val="Hipercze"/>
                <w:rFonts w:asciiTheme="minorHAnsi" w:hAnsiTheme="minorHAnsi" w:cstheme="minorHAnsi"/>
                <w:noProof/>
                <w:sz w:val="20"/>
                <w:szCs w:val="20"/>
              </w:rPr>
              <w:t>44.</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Sposób układania i zabezpieczania kabli na terenie inwestycji.</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_Toc177610941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19</w:t>
            </w:r>
            <w:r w:rsidRPr="00F65CAD">
              <w:rPr>
                <w:rFonts w:asciiTheme="minorHAnsi" w:hAnsiTheme="minorHAnsi" w:cstheme="minorHAnsi"/>
                <w:noProof/>
                <w:webHidden/>
                <w:sz w:val="20"/>
                <w:szCs w:val="20"/>
              </w:rPr>
              <w:fldChar w:fldCharType="end"/>
            </w:r>
          </w:hyperlink>
        </w:p>
        <w:p w14:paraId="6480FD68" w14:textId="107BD856"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42" w:history="1">
            <w:r w:rsidRPr="00F65CAD">
              <w:rPr>
                <w:rStyle w:val="Hipercze"/>
                <w:rFonts w:asciiTheme="minorHAnsi" w:hAnsiTheme="minorHAnsi" w:cstheme="minorHAnsi"/>
                <w:noProof/>
                <w:sz w:val="20"/>
                <w:szCs w:val="20"/>
              </w:rPr>
              <w:t>45.</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Kanalizacja teletechniczna.</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_Toc177610942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19</w:t>
            </w:r>
            <w:r w:rsidRPr="00F65CAD">
              <w:rPr>
                <w:rFonts w:asciiTheme="minorHAnsi" w:hAnsiTheme="minorHAnsi" w:cstheme="minorHAnsi"/>
                <w:noProof/>
                <w:webHidden/>
                <w:sz w:val="20"/>
                <w:szCs w:val="20"/>
              </w:rPr>
              <w:fldChar w:fldCharType="end"/>
            </w:r>
          </w:hyperlink>
        </w:p>
        <w:p w14:paraId="438659AB" w14:textId="4A3B1A2F" w:rsidR="00F65CAD" w:rsidRPr="00F65CAD" w:rsidRDefault="00F65CAD" w:rsidP="00384E60">
          <w:pPr>
            <w:pStyle w:val="Spistreci2"/>
            <w:tabs>
              <w:tab w:val="left" w:pos="1440"/>
            </w:tabs>
            <w:jc w:val="both"/>
            <w:rPr>
              <w:rFonts w:asciiTheme="minorHAnsi" w:eastAsiaTheme="minorEastAsia" w:hAnsiTheme="minorHAnsi" w:cstheme="minorHAnsi"/>
              <w:b w:val="0"/>
              <w:bCs w:val="0"/>
              <w:smallCaps w:val="0"/>
              <w:noProof/>
              <w:kern w:val="2"/>
              <w:sz w:val="20"/>
              <w:szCs w:val="20"/>
              <w14:ligatures w14:val="standardContextual"/>
            </w:rPr>
          </w:pPr>
          <w:hyperlink w:anchor="_Toc177610943" w:history="1">
            <w:r w:rsidRPr="00F65CAD">
              <w:rPr>
                <w:rStyle w:val="Hipercze"/>
                <w:rFonts w:asciiTheme="minorHAnsi" w:hAnsiTheme="minorHAnsi" w:cstheme="minorHAnsi"/>
                <w:noProof/>
                <w:sz w:val="20"/>
                <w:szCs w:val="20"/>
              </w:rPr>
              <w:t>46.</w:t>
            </w:r>
            <w:r w:rsidRPr="00F65CAD">
              <w:rPr>
                <w:rFonts w:asciiTheme="minorHAnsi" w:eastAsiaTheme="minorEastAsia" w:hAnsiTheme="minorHAnsi" w:cstheme="minorHAnsi"/>
                <w:b w:val="0"/>
                <w:bCs w:val="0"/>
                <w:smallCaps w:val="0"/>
                <w:noProof/>
                <w:kern w:val="2"/>
                <w:sz w:val="20"/>
                <w:szCs w:val="20"/>
                <w14:ligatures w14:val="standardContextual"/>
              </w:rPr>
              <w:tab/>
            </w:r>
            <w:r w:rsidRPr="00F65CAD">
              <w:rPr>
                <w:rStyle w:val="Hipercze"/>
                <w:rFonts w:asciiTheme="minorHAnsi" w:hAnsiTheme="minorHAnsi" w:cstheme="minorHAnsi"/>
                <w:noProof/>
                <w:sz w:val="20"/>
                <w:szCs w:val="20"/>
              </w:rPr>
              <w:t>Uwagi</w:t>
            </w:r>
            <w:r w:rsidRPr="00F65CAD">
              <w:rPr>
                <w:rFonts w:asciiTheme="minorHAnsi" w:hAnsiTheme="minorHAnsi" w:cstheme="minorHAnsi"/>
                <w:noProof/>
                <w:webHidden/>
                <w:sz w:val="20"/>
                <w:szCs w:val="20"/>
              </w:rPr>
              <w:tab/>
            </w:r>
            <w:r w:rsidRPr="00F65CAD">
              <w:rPr>
                <w:rFonts w:asciiTheme="minorHAnsi" w:hAnsiTheme="minorHAnsi" w:cstheme="minorHAnsi"/>
                <w:noProof/>
                <w:webHidden/>
                <w:sz w:val="20"/>
                <w:szCs w:val="20"/>
              </w:rPr>
              <w:fldChar w:fldCharType="begin"/>
            </w:r>
            <w:r w:rsidRPr="00F65CAD">
              <w:rPr>
                <w:rFonts w:asciiTheme="minorHAnsi" w:hAnsiTheme="minorHAnsi" w:cstheme="minorHAnsi"/>
                <w:noProof/>
                <w:webHidden/>
                <w:sz w:val="20"/>
                <w:szCs w:val="20"/>
              </w:rPr>
              <w:instrText xml:space="preserve"> PAGEREF _Toc177610943 \h </w:instrText>
            </w:r>
            <w:r w:rsidRPr="00F65CAD">
              <w:rPr>
                <w:rFonts w:asciiTheme="minorHAnsi" w:hAnsiTheme="minorHAnsi" w:cstheme="minorHAnsi"/>
                <w:noProof/>
                <w:webHidden/>
                <w:sz w:val="20"/>
                <w:szCs w:val="20"/>
              </w:rPr>
            </w:r>
            <w:r w:rsidRPr="00F65CAD">
              <w:rPr>
                <w:rFonts w:asciiTheme="minorHAnsi" w:hAnsiTheme="minorHAnsi" w:cstheme="minorHAnsi"/>
                <w:noProof/>
                <w:webHidden/>
                <w:sz w:val="20"/>
                <w:szCs w:val="20"/>
              </w:rPr>
              <w:fldChar w:fldCharType="separate"/>
            </w:r>
            <w:r w:rsidR="00384E60">
              <w:rPr>
                <w:rFonts w:asciiTheme="minorHAnsi" w:hAnsiTheme="minorHAnsi" w:cstheme="minorHAnsi"/>
                <w:noProof/>
                <w:webHidden/>
                <w:sz w:val="20"/>
                <w:szCs w:val="20"/>
              </w:rPr>
              <w:t>20</w:t>
            </w:r>
            <w:r w:rsidRPr="00F65CAD">
              <w:rPr>
                <w:rFonts w:asciiTheme="minorHAnsi" w:hAnsiTheme="minorHAnsi" w:cstheme="minorHAnsi"/>
                <w:noProof/>
                <w:webHidden/>
                <w:sz w:val="20"/>
                <w:szCs w:val="20"/>
              </w:rPr>
              <w:fldChar w:fldCharType="end"/>
            </w:r>
          </w:hyperlink>
        </w:p>
        <w:p w14:paraId="6A894FC2" w14:textId="142ADBA0" w:rsidR="0068597B" w:rsidRPr="00F65CAD" w:rsidRDefault="003F4486" w:rsidP="00384E60">
          <w:pPr>
            <w:jc w:val="both"/>
            <w:rPr>
              <w:rFonts w:asciiTheme="minorHAnsi" w:hAnsiTheme="minorHAnsi" w:cstheme="minorHAnsi"/>
            </w:rPr>
          </w:pPr>
          <w:r w:rsidRPr="00F65CAD">
            <w:rPr>
              <w:rFonts w:asciiTheme="minorHAnsi" w:hAnsiTheme="minorHAnsi" w:cstheme="minorHAnsi"/>
            </w:rPr>
            <w:fldChar w:fldCharType="end"/>
          </w:r>
        </w:p>
      </w:sdtContent>
    </w:sdt>
    <w:bookmarkStart w:id="0" w:name="_Toc44610049" w:displacedByCustomXml="prev"/>
    <w:bookmarkEnd w:id="0" w:displacedByCustomXml="prev"/>
    <w:bookmarkStart w:id="1" w:name="_Toc260741075" w:displacedByCustomXml="prev"/>
    <w:bookmarkEnd w:id="1" w:displacedByCustomXml="prev"/>
    <w:p w14:paraId="30C5A41D" w14:textId="77777777" w:rsidR="0068597B" w:rsidRPr="00F65CAD" w:rsidRDefault="0068597B" w:rsidP="00384E60">
      <w:pPr>
        <w:jc w:val="both"/>
        <w:rPr>
          <w:rFonts w:asciiTheme="minorHAnsi" w:hAnsiTheme="minorHAnsi" w:cstheme="minorHAnsi"/>
          <w:b/>
          <w:u w:val="single"/>
        </w:rPr>
      </w:pPr>
    </w:p>
    <w:p w14:paraId="2935AFD3" w14:textId="77777777" w:rsidR="0068597B" w:rsidRDefault="0068597B" w:rsidP="00384E60">
      <w:pPr>
        <w:jc w:val="both"/>
        <w:rPr>
          <w:rFonts w:asciiTheme="minorHAnsi" w:hAnsiTheme="minorHAnsi" w:cstheme="minorHAnsi"/>
          <w:b/>
          <w:sz w:val="22"/>
          <w:szCs w:val="22"/>
          <w:u w:val="single"/>
        </w:rPr>
      </w:pPr>
    </w:p>
    <w:p w14:paraId="52C343B4" w14:textId="77777777" w:rsidR="00F65CAD" w:rsidRDefault="00F65CAD" w:rsidP="0017794A">
      <w:pPr>
        <w:spacing w:before="120" w:after="120"/>
        <w:jc w:val="both"/>
        <w:rPr>
          <w:rFonts w:asciiTheme="minorHAnsi" w:hAnsiTheme="minorHAnsi" w:cstheme="minorHAnsi"/>
          <w:b/>
          <w:sz w:val="22"/>
          <w:szCs w:val="22"/>
          <w:u w:val="single"/>
        </w:rPr>
      </w:pPr>
    </w:p>
    <w:p w14:paraId="04D39205" w14:textId="77777777" w:rsidR="00F65CAD" w:rsidRDefault="00F65CAD" w:rsidP="0017794A">
      <w:pPr>
        <w:spacing w:before="120" w:after="120"/>
        <w:jc w:val="both"/>
        <w:rPr>
          <w:rFonts w:asciiTheme="minorHAnsi" w:hAnsiTheme="minorHAnsi" w:cstheme="minorHAnsi"/>
          <w:b/>
          <w:sz w:val="22"/>
          <w:szCs w:val="22"/>
          <w:u w:val="single"/>
        </w:rPr>
      </w:pPr>
    </w:p>
    <w:p w14:paraId="59CEEE17" w14:textId="77777777" w:rsidR="00F65CAD" w:rsidRDefault="00F65CAD" w:rsidP="0017794A">
      <w:pPr>
        <w:spacing w:before="120" w:after="120"/>
        <w:jc w:val="both"/>
        <w:rPr>
          <w:rFonts w:asciiTheme="minorHAnsi" w:hAnsiTheme="minorHAnsi" w:cstheme="minorHAnsi"/>
          <w:b/>
          <w:sz w:val="22"/>
          <w:szCs w:val="22"/>
          <w:u w:val="single"/>
        </w:rPr>
      </w:pPr>
    </w:p>
    <w:p w14:paraId="3574157A" w14:textId="77777777" w:rsidR="00F65CAD" w:rsidRDefault="00F65CAD" w:rsidP="0017794A">
      <w:pPr>
        <w:spacing w:before="120" w:after="120"/>
        <w:jc w:val="both"/>
        <w:rPr>
          <w:rFonts w:asciiTheme="minorHAnsi" w:hAnsiTheme="minorHAnsi" w:cstheme="minorHAnsi"/>
          <w:b/>
          <w:sz w:val="22"/>
          <w:szCs w:val="22"/>
          <w:u w:val="single"/>
        </w:rPr>
      </w:pPr>
    </w:p>
    <w:p w14:paraId="6919E453" w14:textId="77777777" w:rsidR="00F65CAD" w:rsidRDefault="00F65CAD" w:rsidP="0017794A">
      <w:pPr>
        <w:spacing w:before="120" w:after="120"/>
        <w:jc w:val="both"/>
        <w:rPr>
          <w:rFonts w:asciiTheme="minorHAnsi" w:hAnsiTheme="minorHAnsi" w:cstheme="minorHAnsi"/>
          <w:b/>
          <w:sz w:val="22"/>
          <w:szCs w:val="22"/>
          <w:u w:val="single"/>
        </w:rPr>
      </w:pPr>
    </w:p>
    <w:p w14:paraId="7804EFB6" w14:textId="77777777" w:rsidR="00F65CAD" w:rsidRDefault="00F65CAD" w:rsidP="0017794A">
      <w:pPr>
        <w:spacing w:before="120" w:after="120"/>
        <w:jc w:val="both"/>
        <w:rPr>
          <w:rFonts w:asciiTheme="minorHAnsi" w:hAnsiTheme="minorHAnsi" w:cstheme="minorHAnsi"/>
          <w:b/>
          <w:sz w:val="22"/>
          <w:szCs w:val="22"/>
          <w:u w:val="single"/>
        </w:rPr>
      </w:pPr>
    </w:p>
    <w:p w14:paraId="233ABE81" w14:textId="77777777" w:rsidR="00F65CAD" w:rsidRDefault="00F65CAD" w:rsidP="0017794A">
      <w:pPr>
        <w:spacing w:before="120" w:after="120"/>
        <w:jc w:val="both"/>
        <w:rPr>
          <w:rFonts w:asciiTheme="minorHAnsi" w:hAnsiTheme="minorHAnsi" w:cstheme="minorHAnsi"/>
          <w:b/>
          <w:sz w:val="22"/>
          <w:szCs w:val="22"/>
          <w:u w:val="single"/>
        </w:rPr>
      </w:pPr>
    </w:p>
    <w:p w14:paraId="04C43E11" w14:textId="77777777" w:rsidR="00F65CAD" w:rsidRDefault="00F65CAD" w:rsidP="0017794A">
      <w:pPr>
        <w:spacing w:before="120" w:after="120"/>
        <w:jc w:val="both"/>
        <w:rPr>
          <w:rFonts w:asciiTheme="minorHAnsi" w:hAnsiTheme="minorHAnsi" w:cstheme="minorHAnsi"/>
          <w:b/>
          <w:sz w:val="22"/>
          <w:szCs w:val="22"/>
          <w:u w:val="single"/>
        </w:rPr>
      </w:pPr>
    </w:p>
    <w:p w14:paraId="17798B99" w14:textId="77777777" w:rsidR="00F65CAD" w:rsidRDefault="00F65CAD" w:rsidP="0017794A">
      <w:pPr>
        <w:spacing w:before="120" w:after="120"/>
        <w:jc w:val="both"/>
        <w:rPr>
          <w:rFonts w:asciiTheme="minorHAnsi" w:hAnsiTheme="minorHAnsi" w:cstheme="minorHAnsi"/>
          <w:b/>
          <w:sz w:val="22"/>
          <w:szCs w:val="22"/>
          <w:u w:val="single"/>
        </w:rPr>
      </w:pPr>
    </w:p>
    <w:p w14:paraId="21919E80" w14:textId="77777777" w:rsidR="00F65CAD" w:rsidRDefault="00F65CAD" w:rsidP="0017794A">
      <w:pPr>
        <w:spacing w:before="120" w:after="120"/>
        <w:jc w:val="both"/>
        <w:rPr>
          <w:rFonts w:asciiTheme="minorHAnsi" w:hAnsiTheme="minorHAnsi" w:cstheme="minorHAnsi"/>
          <w:b/>
          <w:sz w:val="22"/>
          <w:szCs w:val="22"/>
          <w:u w:val="single"/>
        </w:rPr>
      </w:pPr>
    </w:p>
    <w:p w14:paraId="7324B117" w14:textId="77777777" w:rsidR="00F65CAD" w:rsidRDefault="00F65CAD" w:rsidP="0017794A">
      <w:pPr>
        <w:spacing w:before="120" w:after="120"/>
        <w:jc w:val="both"/>
        <w:rPr>
          <w:rFonts w:asciiTheme="minorHAnsi" w:hAnsiTheme="minorHAnsi" w:cstheme="minorHAnsi"/>
          <w:b/>
          <w:sz w:val="22"/>
          <w:szCs w:val="22"/>
          <w:u w:val="single"/>
        </w:rPr>
      </w:pPr>
    </w:p>
    <w:p w14:paraId="6B25497E" w14:textId="77777777" w:rsidR="00F65CAD" w:rsidRDefault="00F65CAD" w:rsidP="0017794A">
      <w:pPr>
        <w:spacing w:before="120" w:after="120"/>
        <w:jc w:val="both"/>
        <w:rPr>
          <w:rFonts w:asciiTheme="minorHAnsi" w:hAnsiTheme="minorHAnsi" w:cstheme="minorHAnsi"/>
          <w:b/>
          <w:sz w:val="22"/>
          <w:szCs w:val="22"/>
          <w:u w:val="single"/>
        </w:rPr>
      </w:pPr>
    </w:p>
    <w:p w14:paraId="4BE01E9A" w14:textId="77777777" w:rsidR="00F65CAD" w:rsidRDefault="00F65CAD" w:rsidP="0017794A">
      <w:pPr>
        <w:spacing w:before="120" w:after="120"/>
        <w:jc w:val="both"/>
        <w:rPr>
          <w:rFonts w:asciiTheme="minorHAnsi" w:hAnsiTheme="minorHAnsi" w:cstheme="minorHAnsi"/>
          <w:b/>
          <w:sz w:val="22"/>
          <w:szCs w:val="22"/>
          <w:u w:val="single"/>
        </w:rPr>
      </w:pPr>
    </w:p>
    <w:p w14:paraId="3AA5939C" w14:textId="77777777" w:rsidR="00F65CAD" w:rsidRDefault="00F65CAD" w:rsidP="0017794A">
      <w:pPr>
        <w:spacing w:before="120" w:after="120"/>
        <w:jc w:val="both"/>
        <w:rPr>
          <w:rFonts w:asciiTheme="minorHAnsi" w:hAnsiTheme="minorHAnsi" w:cstheme="minorHAnsi"/>
          <w:b/>
          <w:sz w:val="22"/>
          <w:szCs w:val="22"/>
          <w:u w:val="single"/>
        </w:rPr>
      </w:pPr>
    </w:p>
    <w:p w14:paraId="4E89AEF8" w14:textId="77777777" w:rsidR="00F65CAD" w:rsidRDefault="00F65CAD" w:rsidP="0017794A">
      <w:pPr>
        <w:spacing w:before="120" w:after="120"/>
        <w:jc w:val="both"/>
        <w:rPr>
          <w:rFonts w:asciiTheme="minorHAnsi" w:hAnsiTheme="minorHAnsi" w:cstheme="minorHAnsi"/>
          <w:b/>
          <w:sz w:val="22"/>
          <w:szCs w:val="22"/>
          <w:u w:val="single"/>
        </w:rPr>
      </w:pPr>
    </w:p>
    <w:p w14:paraId="09DEDD31" w14:textId="77777777" w:rsidR="00F65CAD" w:rsidRDefault="00F65CAD" w:rsidP="0017794A">
      <w:pPr>
        <w:spacing w:before="120" w:after="120"/>
        <w:jc w:val="both"/>
        <w:rPr>
          <w:rFonts w:asciiTheme="minorHAnsi" w:hAnsiTheme="minorHAnsi" w:cstheme="minorHAnsi"/>
          <w:b/>
          <w:sz w:val="22"/>
          <w:szCs w:val="22"/>
          <w:u w:val="single"/>
        </w:rPr>
      </w:pPr>
    </w:p>
    <w:p w14:paraId="15824C59" w14:textId="77777777" w:rsidR="00F65CAD" w:rsidRDefault="00F65CAD" w:rsidP="0017794A">
      <w:pPr>
        <w:spacing w:before="120" w:after="120"/>
        <w:jc w:val="both"/>
        <w:rPr>
          <w:rFonts w:asciiTheme="minorHAnsi" w:hAnsiTheme="minorHAnsi" w:cstheme="minorHAnsi"/>
          <w:b/>
          <w:sz w:val="22"/>
          <w:szCs w:val="22"/>
          <w:u w:val="single"/>
        </w:rPr>
      </w:pPr>
    </w:p>
    <w:p w14:paraId="1E3D9B63" w14:textId="77777777" w:rsidR="00F65CAD" w:rsidRDefault="00F65CAD" w:rsidP="0017794A">
      <w:pPr>
        <w:spacing w:before="120" w:after="120"/>
        <w:jc w:val="both"/>
        <w:rPr>
          <w:rFonts w:asciiTheme="minorHAnsi" w:hAnsiTheme="minorHAnsi" w:cstheme="minorHAnsi"/>
          <w:b/>
          <w:sz w:val="22"/>
          <w:szCs w:val="22"/>
          <w:u w:val="single"/>
        </w:rPr>
      </w:pPr>
    </w:p>
    <w:p w14:paraId="6975F664" w14:textId="77777777" w:rsidR="00F65CAD" w:rsidRDefault="00F65CAD" w:rsidP="0017794A">
      <w:pPr>
        <w:spacing w:before="120" w:after="120"/>
        <w:jc w:val="both"/>
        <w:rPr>
          <w:rFonts w:asciiTheme="minorHAnsi" w:hAnsiTheme="minorHAnsi" w:cstheme="minorHAnsi"/>
          <w:b/>
          <w:sz w:val="22"/>
          <w:szCs w:val="22"/>
          <w:u w:val="single"/>
        </w:rPr>
      </w:pPr>
    </w:p>
    <w:p w14:paraId="0A406176" w14:textId="77777777" w:rsidR="00F65CAD" w:rsidRDefault="00F65CAD" w:rsidP="0017794A">
      <w:pPr>
        <w:spacing w:before="120" w:after="120"/>
        <w:jc w:val="both"/>
        <w:rPr>
          <w:rFonts w:asciiTheme="minorHAnsi" w:hAnsiTheme="minorHAnsi" w:cstheme="minorHAnsi"/>
          <w:b/>
          <w:sz w:val="22"/>
          <w:szCs w:val="22"/>
          <w:u w:val="single"/>
        </w:rPr>
      </w:pPr>
    </w:p>
    <w:p w14:paraId="6AC1C5AC" w14:textId="77777777" w:rsidR="00F65CAD" w:rsidRDefault="00F65CAD" w:rsidP="0017794A">
      <w:pPr>
        <w:spacing w:before="120" w:after="120"/>
        <w:jc w:val="both"/>
        <w:rPr>
          <w:rFonts w:asciiTheme="minorHAnsi" w:hAnsiTheme="minorHAnsi" w:cstheme="minorHAnsi"/>
          <w:b/>
          <w:sz w:val="22"/>
          <w:szCs w:val="22"/>
          <w:u w:val="single"/>
        </w:rPr>
      </w:pPr>
    </w:p>
    <w:p w14:paraId="145596B3" w14:textId="77777777" w:rsidR="00F65CAD" w:rsidRDefault="00F65CAD" w:rsidP="0017794A">
      <w:pPr>
        <w:spacing w:before="120" w:after="120"/>
        <w:jc w:val="both"/>
        <w:rPr>
          <w:rFonts w:asciiTheme="minorHAnsi" w:hAnsiTheme="minorHAnsi" w:cstheme="minorHAnsi"/>
          <w:b/>
          <w:sz w:val="22"/>
          <w:szCs w:val="22"/>
          <w:u w:val="single"/>
        </w:rPr>
      </w:pPr>
    </w:p>
    <w:p w14:paraId="696D0238" w14:textId="77777777" w:rsidR="00F65CAD" w:rsidRDefault="00F65CAD" w:rsidP="0017794A">
      <w:pPr>
        <w:spacing w:before="120" w:after="120"/>
        <w:jc w:val="both"/>
        <w:rPr>
          <w:rFonts w:asciiTheme="minorHAnsi" w:hAnsiTheme="minorHAnsi" w:cstheme="minorHAnsi"/>
          <w:b/>
          <w:sz w:val="22"/>
          <w:szCs w:val="22"/>
          <w:u w:val="single"/>
        </w:rPr>
      </w:pPr>
    </w:p>
    <w:p w14:paraId="5C9F003D" w14:textId="77777777" w:rsidR="00F65CAD" w:rsidRDefault="00F65CAD" w:rsidP="0017794A">
      <w:pPr>
        <w:spacing w:before="120" w:after="120"/>
        <w:jc w:val="both"/>
        <w:rPr>
          <w:rFonts w:asciiTheme="minorHAnsi" w:hAnsiTheme="minorHAnsi" w:cstheme="minorHAnsi"/>
          <w:b/>
          <w:sz w:val="22"/>
          <w:szCs w:val="22"/>
          <w:u w:val="single"/>
        </w:rPr>
      </w:pPr>
    </w:p>
    <w:p w14:paraId="53BCFED7" w14:textId="77777777" w:rsidR="00F65CAD" w:rsidRDefault="00F65CAD" w:rsidP="0017794A">
      <w:pPr>
        <w:spacing w:before="120" w:after="120"/>
        <w:jc w:val="both"/>
        <w:rPr>
          <w:rFonts w:asciiTheme="minorHAnsi" w:hAnsiTheme="minorHAnsi" w:cstheme="minorHAnsi"/>
          <w:b/>
          <w:sz w:val="22"/>
          <w:szCs w:val="22"/>
          <w:u w:val="single"/>
        </w:rPr>
      </w:pPr>
    </w:p>
    <w:p w14:paraId="76165887" w14:textId="77777777" w:rsidR="00F65CAD" w:rsidRDefault="00F65CAD" w:rsidP="0017794A">
      <w:pPr>
        <w:spacing w:before="120" w:after="120"/>
        <w:jc w:val="both"/>
        <w:rPr>
          <w:rFonts w:asciiTheme="minorHAnsi" w:hAnsiTheme="minorHAnsi" w:cstheme="minorHAnsi"/>
          <w:b/>
          <w:sz w:val="22"/>
          <w:szCs w:val="22"/>
          <w:u w:val="single"/>
        </w:rPr>
      </w:pPr>
    </w:p>
    <w:p w14:paraId="4379491E" w14:textId="77777777" w:rsidR="00F65CAD" w:rsidRPr="006D12E8" w:rsidRDefault="00F65CAD" w:rsidP="0017794A">
      <w:pPr>
        <w:spacing w:before="120" w:after="120"/>
        <w:jc w:val="both"/>
        <w:rPr>
          <w:rFonts w:asciiTheme="minorHAnsi" w:hAnsiTheme="minorHAnsi" w:cstheme="minorHAnsi"/>
          <w:b/>
          <w:sz w:val="22"/>
          <w:szCs w:val="22"/>
          <w:u w:val="single"/>
        </w:rPr>
      </w:pPr>
    </w:p>
    <w:p w14:paraId="0BA6E97A" w14:textId="77777777" w:rsidR="0068597B" w:rsidRPr="006D12E8" w:rsidRDefault="0068597B" w:rsidP="0017794A">
      <w:pPr>
        <w:spacing w:before="120" w:after="120"/>
        <w:jc w:val="both"/>
        <w:rPr>
          <w:rFonts w:asciiTheme="minorHAnsi" w:hAnsiTheme="minorHAnsi" w:cstheme="minorHAnsi"/>
          <w:b/>
          <w:sz w:val="22"/>
          <w:szCs w:val="22"/>
          <w:u w:val="single"/>
        </w:rPr>
      </w:pPr>
    </w:p>
    <w:p w14:paraId="1D57AD29" w14:textId="77777777" w:rsidR="0068597B" w:rsidRPr="006D12E8" w:rsidRDefault="0068597B" w:rsidP="0017794A">
      <w:pPr>
        <w:spacing w:before="120" w:after="120"/>
        <w:jc w:val="both"/>
        <w:rPr>
          <w:rFonts w:asciiTheme="minorHAnsi" w:hAnsiTheme="minorHAnsi" w:cstheme="minorHAnsi"/>
          <w:b/>
          <w:sz w:val="22"/>
          <w:szCs w:val="22"/>
          <w:u w:val="single"/>
        </w:rPr>
      </w:pPr>
    </w:p>
    <w:p w14:paraId="479ACE71" w14:textId="6C81E49C" w:rsidR="0068597B" w:rsidRPr="006D12E8" w:rsidRDefault="0068597B" w:rsidP="0017794A">
      <w:pPr>
        <w:spacing w:before="120" w:after="120"/>
        <w:jc w:val="both"/>
        <w:rPr>
          <w:rFonts w:asciiTheme="minorHAnsi" w:hAnsiTheme="minorHAnsi" w:cstheme="minorHAnsi"/>
          <w:b/>
          <w:sz w:val="22"/>
          <w:szCs w:val="22"/>
          <w:u w:val="single"/>
        </w:rPr>
      </w:pPr>
    </w:p>
    <w:p w14:paraId="4E2C35EC" w14:textId="111D8550" w:rsidR="00583C8A" w:rsidRPr="006D12E8" w:rsidRDefault="00583C8A" w:rsidP="0017794A">
      <w:pPr>
        <w:spacing w:before="120" w:after="120"/>
        <w:jc w:val="both"/>
        <w:rPr>
          <w:rFonts w:asciiTheme="minorHAnsi" w:hAnsiTheme="minorHAnsi" w:cstheme="minorHAnsi"/>
          <w:b/>
          <w:sz w:val="22"/>
          <w:szCs w:val="22"/>
          <w:u w:val="single"/>
        </w:rPr>
      </w:pPr>
    </w:p>
    <w:p w14:paraId="16D6710B" w14:textId="77777777" w:rsidR="0068597B" w:rsidRPr="006D12E8" w:rsidRDefault="0068597B" w:rsidP="0017794A">
      <w:pPr>
        <w:spacing w:before="120" w:after="120"/>
        <w:jc w:val="both"/>
        <w:rPr>
          <w:rFonts w:asciiTheme="minorHAnsi" w:hAnsiTheme="minorHAnsi" w:cstheme="minorHAnsi"/>
          <w:b/>
          <w:sz w:val="22"/>
          <w:szCs w:val="22"/>
          <w:u w:val="single"/>
        </w:rPr>
      </w:pPr>
    </w:p>
    <w:p w14:paraId="3BBB7921" w14:textId="1EBC8198" w:rsidR="00A62F48" w:rsidRPr="006D12E8" w:rsidRDefault="003F4486" w:rsidP="00384E60">
      <w:pPr>
        <w:spacing w:before="120" w:after="120"/>
        <w:jc w:val="center"/>
        <w:rPr>
          <w:rFonts w:asciiTheme="minorHAnsi" w:hAnsiTheme="minorHAnsi" w:cstheme="minorHAnsi"/>
          <w:sz w:val="22"/>
          <w:szCs w:val="22"/>
        </w:rPr>
      </w:pPr>
      <w:r w:rsidRPr="006D12E8">
        <w:rPr>
          <w:rFonts w:asciiTheme="minorHAnsi" w:hAnsiTheme="minorHAnsi" w:cstheme="minorHAnsi"/>
          <w:b/>
          <w:sz w:val="22"/>
          <w:szCs w:val="22"/>
          <w:u w:val="single"/>
        </w:rPr>
        <w:lastRenderedPageBreak/>
        <w:t>OPIS TECHNICZNY DO PROJEKTU</w:t>
      </w:r>
      <w:r w:rsidR="00032597" w:rsidRPr="006D12E8">
        <w:rPr>
          <w:rFonts w:asciiTheme="minorHAnsi" w:hAnsiTheme="minorHAnsi" w:cstheme="minorHAnsi"/>
          <w:b/>
          <w:sz w:val="22"/>
          <w:szCs w:val="22"/>
          <w:u w:val="single"/>
        </w:rPr>
        <w:t xml:space="preserve"> </w:t>
      </w:r>
      <w:r w:rsidR="00384E60">
        <w:rPr>
          <w:rFonts w:asciiTheme="minorHAnsi" w:hAnsiTheme="minorHAnsi" w:cstheme="minorHAnsi"/>
          <w:b/>
          <w:sz w:val="22"/>
          <w:szCs w:val="22"/>
          <w:u w:val="single"/>
        </w:rPr>
        <w:t>TECHNICZNEGO</w:t>
      </w:r>
    </w:p>
    <w:p w14:paraId="2222C16E" w14:textId="77777777" w:rsidR="00A62F48" w:rsidRPr="006D12E8" w:rsidRDefault="00A62F48" w:rsidP="0017794A">
      <w:pPr>
        <w:pStyle w:val="DFP-OPISpoziom0"/>
        <w:spacing w:before="120" w:after="120"/>
        <w:ind w:left="0" w:firstLine="0"/>
        <w:jc w:val="both"/>
        <w:rPr>
          <w:rFonts w:asciiTheme="minorHAnsi" w:hAnsiTheme="minorHAnsi" w:cstheme="minorHAnsi"/>
          <w:sz w:val="22"/>
          <w:szCs w:val="22"/>
        </w:rPr>
      </w:pPr>
    </w:p>
    <w:p w14:paraId="2A6355A8" w14:textId="77777777" w:rsidR="00A62F48" w:rsidRPr="006D12E8" w:rsidRDefault="003F4486" w:rsidP="0017794A">
      <w:pPr>
        <w:pStyle w:val="DFP-OPISpoziom0"/>
        <w:numPr>
          <w:ilvl w:val="0"/>
          <w:numId w:val="1"/>
        </w:numPr>
        <w:spacing w:before="120" w:after="120"/>
        <w:ind w:left="567" w:hanging="567"/>
        <w:jc w:val="both"/>
        <w:rPr>
          <w:rFonts w:asciiTheme="minorHAnsi" w:hAnsiTheme="minorHAnsi" w:cstheme="minorHAnsi"/>
          <w:sz w:val="22"/>
          <w:szCs w:val="22"/>
        </w:rPr>
      </w:pPr>
      <w:bookmarkStart w:id="2" w:name="_Toc391974790"/>
      <w:bookmarkStart w:id="3" w:name="_Toc260741076"/>
      <w:bookmarkStart w:id="4" w:name="_Toc130906192"/>
      <w:bookmarkStart w:id="5" w:name="_Toc177610900"/>
      <w:r w:rsidRPr="006D12E8">
        <w:rPr>
          <w:rFonts w:asciiTheme="minorHAnsi" w:hAnsiTheme="minorHAnsi" w:cstheme="minorHAnsi"/>
          <w:sz w:val="22"/>
          <w:szCs w:val="22"/>
        </w:rPr>
        <w:t>CZĘŚĆ OPISOWA</w:t>
      </w:r>
      <w:bookmarkEnd w:id="2"/>
      <w:bookmarkEnd w:id="3"/>
      <w:bookmarkEnd w:id="4"/>
      <w:bookmarkEnd w:id="5"/>
    </w:p>
    <w:p w14:paraId="3FD9C674" w14:textId="77777777" w:rsidR="00A62F48" w:rsidRPr="006D12E8" w:rsidRDefault="003F4486" w:rsidP="0017794A">
      <w:pPr>
        <w:pStyle w:val="DFP-OPIS1poziom"/>
        <w:numPr>
          <w:ilvl w:val="0"/>
          <w:numId w:val="2"/>
        </w:numPr>
        <w:spacing w:before="120" w:after="120"/>
        <w:ind w:left="448" w:hanging="357"/>
        <w:rPr>
          <w:rFonts w:cstheme="minorHAnsi"/>
          <w:sz w:val="22"/>
          <w:szCs w:val="22"/>
        </w:rPr>
      </w:pPr>
      <w:bookmarkStart w:id="6" w:name="_Toc391974791"/>
      <w:bookmarkStart w:id="7" w:name="_Toc260741077"/>
      <w:bookmarkStart w:id="8" w:name="_Toc130906193"/>
      <w:bookmarkStart w:id="9" w:name="_Toc177610901"/>
      <w:r w:rsidRPr="006D12E8">
        <w:rPr>
          <w:rFonts w:cstheme="minorHAnsi"/>
          <w:sz w:val="22"/>
          <w:szCs w:val="22"/>
        </w:rPr>
        <w:t>Podstawa opracowania.</w:t>
      </w:r>
      <w:bookmarkEnd w:id="6"/>
      <w:bookmarkEnd w:id="7"/>
      <w:bookmarkEnd w:id="8"/>
      <w:bookmarkEnd w:id="9"/>
    </w:p>
    <w:p w14:paraId="209F215D" w14:textId="77777777" w:rsidR="00A62F48" w:rsidRPr="006D12E8" w:rsidRDefault="003F4486" w:rsidP="0017794A">
      <w:pPr>
        <w:pStyle w:val="DFP-OPISpoziom11"/>
        <w:numPr>
          <w:ilvl w:val="1"/>
          <w:numId w:val="6"/>
        </w:numPr>
        <w:rPr>
          <w:rFonts w:cstheme="minorHAnsi"/>
          <w:sz w:val="22"/>
          <w:szCs w:val="22"/>
        </w:rPr>
      </w:pPr>
      <w:r w:rsidRPr="006D12E8">
        <w:rPr>
          <w:rFonts w:cstheme="minorHAnsi"/>
          <w:sz w:val="22"/>
          <w:szCs w:val="22"/>
        </w:rPr>
        <w:t>Zlecenie Inwestora,</w:t>
      </w:r>
    </w:p>
    <w:p w14:paraId="13CFC2BB" w14:textId="77777777" w:rsidR="00A62F48" w:rsidRPr="006D12E8" w:rsidRDefault="003F4486" w:rsidP="0017794A">
      <w:pPr>
        <w:pStyle w:val="DFP-OPISpoziom11"/>
        <w:numPr>
          <w:ilvl w:val="1"/>
          <w:numId w:val="6"/>
        </w:numPr>
        <w:rPr>
          <w:rFonts w:cstheme="minorHAnsi"/>
          <w:sz w:val="22"/>
          <w:szCs w:val="22"/>
        </w:rPr>
      </w:pPr>
      <w:r w:rsidRPr="006D12E8">
        <w:rPr>
          <w:rFonts w:cstheme="minorHAnsi"/>
          <w:sz w:val="22"/>
          <w:szCs w:val="22"/>
        </w:rPr>
        <w:t>Rzuty architektoniczne budynku,</w:t>
      </w:r>
    </w:p>
    <w:p w14:paraId="246E4086" w14:textId="77777777" w:rsidR="00A62F48" w:rsidRPr="006D12E8" w:rsidRDefault="00A62F48" w:rsidP="0017794A">
      <w:pPr>
        <w:framePr w:w="23" w:h="195" w:hRule="exact" w:wrap="auto" w:vAnchor="text" w:hAnchor="text" w:x="9049" w:y="1"/>
        <w:tabs>
          <w:tab w:val="left" w:pos="709"/>
        </w:tabs>
        <w:spacing w:line="276" w:lineRule="auto"/>
        <w:jc w:val="both"/>
        <w:rPr>
          <w:rFonts w:asciiTheme="minorHAnsi" w:eastAsia="Calibri" w:hAnsiTheme="minorHAnsi" w:cstheme="minorHAnsi"/>
          <w:sz w:val="22"/>
          <w:szCs w:val="22"/>
          <w:lang w:eastAsia="en-US"/>
        </w:rPr>
      </w:pPr>
    </w:p>
    <w:p w14:paraId="34AE1E2F" w14:textId="77777777" w:rsidR="00A62F48" w:rsidRPr="006D12E8" w:rsidRDefault="003F4486" w:rsidP="0017794A">
      <w:pPr>
        <w:pStyle w:val="DFP-OPISpoziom11"/>
        <w:numPr>
          <w:ilvl w:val="1"/>
          <w:numId w:val="6"/>
        </w:numPr>
        <w:rPr>
          <w:rFonts w:cstheme="minorHAnsi"/>
          <w:sz w:val="22"/>
          <w:szCs w:val="22"/>
        </w:rPr>
      </w:pPr>
      <w:r w:rsidRPr="006D12E8">
        <w:rPr>
          <w:rFonts w:cstheme="minorHAnsi"/>
          <w:sz w:val="22"/>
          <w:szCs w:val="22"/>
        </w:rPr>
        <w:t>Wytyczne i uzgodnienia branżowe,</w:t>
      </w:r>
    </w:p>
    <w:p w14:paraId="16C8D22F" w14:textId="1A6F1BDA" w:rsidR="00A62F48" w:rsidRPr="006D12E8" w:rsidRDefault="0017794A" w:rsidP="0017794A">
      <w:pPr>
        <w:pStyle w:val="DFP-OPISpoziom11"/>
        <w:numPr>
          <w:ilvl w:val="1"/>
          <w:numId w:val="6"/>
        </w:numPr>
        <w:rPr>
          <w:rFonts w:cstheme="minorHAnsi"/>
          <w:sz w:val="22"/>
          <w:szCs w:val="22"/>
        </w:rPr>
      </w:pPr>
      <w:r>
        <w:rPr>
          <w:rFonts w:cstheme="minorHAnsi"/>
          <w:sz w:val="22"/>
          <w:szCs w:val="22"/>
        </w:rPr>
        <w:t>Warunki przyłączenia do sieci elektrycznej,</w:t>
      </w:r>
    </w:p>
    <w:p w14:paraId="31341823" w14:textId="77777777" w:rsidR="00A62F48" w:rsidRPr="006D12E8" w:rsidRDefault="003F4486" w:rsidP="0017794A">
      <w:pPr>
        <w:pStyle w:val="DFP-OPISpoziom11"/>
        <w:numPr>
          <w:ilvl w:val="1"/>
          <w:numId w:val="6"/>
        </w:numPr>
        <w:rPr>
          <w:rFonts w:cstheme="minorHAnsi"/>
          <w:sz w:val="22"/>
          <w:szCs w:val="22"/>
        </w:rPr>
      </w:pPr>
      <w:r w:rsidRPr="006D12E8">
        <w:rPr>
          <w:rFonts w:cstheme="minorHAnsi"/>
          <w:sz w:val="22"/>
          <w:szCs w:val="22"/>
        </w:rPr>
        <w:t>Obowiązujące prawo w tym przepisy, normy oraz wiedza techniczna.</w:t>
      </w:r>
      <w:bookmarkStart w:id="10" w:name="_Toc130906194"/>
    </w:p>
    <w:p w14:paraId="368EBFFF" w14:textId="77777777" w:rsidR="00A62F48" w:rsidRPr="006D12E8" w:rsidRDefault="003F4486" w:rsidP="0017794A">
      <w:pPr>
        <w:pStyle w:val="DFP-OPIS1poziom"/>
        <w:numPr>
          <w:ilvl w:val="0"/>
          <w:numId w:val="6"/>
        </w:numPr>
        <w:spacing w:before="120" w:after="120"/>
        <w:rPr>
          <w:rFonts w:cstheme="minorHAnsi"/>
          <w:sz w:val="22"/>
          <w:szCs w:val="22"/>
        </w:rPr>
      </w:pPr>
      <w:bookmarkStart w:id="11" w:name="_Toc391974792"/>
      <w:bookmarkStart w:id="12" w:name="_Toc177610902"/>
      <w:bookmarkEnd w:id="10"/>
      <w:r w:rsidRPr="006D12E8">
        <w:rPr>
          <w:rFonts w:cstheme="minorHAnsi"/>
          <w:sz w:val="22"/>
          <w:szCs w:val="22"/>
        </w:rPr>
        <w:t>Przedmiot opracowania.</w:t>
      </w:r>
      <w:bookmarkEnd w:id="11"/>
      <w:bookmarkEnd w:id="12"/>
    </w:p>
    <w:p w14:paraId="1D6865D7" w14:textId="065A117F" w:rsidR="008A7019" w:rsidRPr="006D12E8" w:rsidRDefault="003F4486" w:rsidP="0017794A">
      <w:pPr>
        <w:pStyle w:val="Akapitzlist"/>
        <w:ind w:left="0"/>
        <w:contextualSpacing/>
        <w:jc w:val="both"/>
        <w:rPr>
          <w:rFonts w:asciiTheme="minorHAnsi" w:eastAsia="Calibri" w:hAnsiTheme="minorHAnsi" w:cstheme="minorHAnsi"/>
          <w:b/>
          <w:sz w:val="22"/>
          <w:szCs w:val="22"/>
          <w:lang w:eastAsia="en-US"/>
        </w:rPr>
      </w:pPr>
      <w:bookmarkStart w:id="13" w:name="_Toc2776408"/>
      <w:bookmarkStart w:id="14" w:name="_Toc2842631"/>
      <w:bookmarkStart w:id="15" w:name="_Toc2844714"/>
      <w:bookmarkStart w:id="16" w:name="_Toc8802326"/>
      <w:bookmarkStart w:id="17" w:name="_Toc14178029"/>
      <w:r w:rsidRPr="006D12E8">
        <w:rPr>
          <w:rFonts w:asciiTheme="minorHAnsi" w:hAnsiTheme="minorHAnsi" w:cstheme="minorHAnsi"/>
          <w:sz w:val="22"/>
          <w:szCs w:val="22"/>
        </w:rPr>
        <w:t>Przedmiotem opracowania są wewnętrzne instalacje elektryczne i teletechniczne wraz z instalacjami zewnętrznymi dla inwestycji: „</w:t>
      </w:r>
      <w:bookmarkEnd w:id="13"/>
      <w:bookmarkEnd w:id="14"/>
      <w:bookmarkEnd w:id="15"/>
      <w:bookmarkEnd w:id="16"/>
      <w:bookmarkEnd w:id="17"/>
      <w:r w:rsidR="00EF723C" w:rsidRPr="006D12E8">
        <w:rPr>
          <w:rFonts w:asciiTheme="minorHAnsi" w:eastAsia="Calibri" w:hAnsiTheme="minorHAnsi" w:cstheme="minorHAnsi"/>
          <w:sz w:val="22"/>
          <w:szCs w:val="22"/>
          <w:lang w:eastAsia="en-US"/>
        </w:rPr>
        <w:t xml:space="preserve">Budynek mieszkalny </w:t>
      </w:r>
      <w:r w:rsidR="00195B34" w:rsidRPr="006D12E8">
        <w:rPr>
          <w:rFonts w:asciiTheme="minorHAnsi" w:eastAsia="Calibri" w:hAnsiTheme="minorHAnsi" w:cstheme="minorHAnsi"/>
          <w:sz w:val="22"/>
          <w:szCs w:val="22"/>
          <w:lang w:eastAsia="en-US"/>
        </w:rPr>
        <w:t xml:space="preserve">wielorodzinny (budynek </w:t>
      </w:r>
      <w:r w:rsidR="00503AA7" w:rsidRPr="006D12E8">
        <w:rPr>
          <w:rFonts w:asciiTheme="minorHAnsi" w:eastAsia="Calibri" w:hAnsiTheme="minorHAnsi" w:cstheme="minorHAnsi"/>
          <w:sz w:val="22"/>
          <w:szCs w:val="22"/>
          <w:lang w:eastAsia="en-US"/>
        </w:rPr>
        <w:t>7</w:t>
      </w:r>
      <w:r w:rsidR="00195B34" w:rsidRPr="006D12E8">
        <w:rPr>
          <w:rFonts w:asciiTheme="minorHAnsi" w:eastAsia="Calibri" w:hAnsiTheme="minorHAnsi" w:cstheme="minorHAnsi"/>
          <w:sz w:val="22"/>
          <w:szCs w:val="22"/>
          <w:lang w:eastAsia="en-US"/>
        </w:rPr>
        <w:t xml:space="preserve">), ul. Reja </w:t>
      </w:r>
      <w:r w:rsidR="008F3AB8" w:rsidRPr="006D12E8">
        <w:rPr>
          <w:rFonts w:asciiTheme="minorHAnsi" w:eastAsia="Calibri" w:hAnsiTheme="minorHAnsi" w:cstheme="minorHAnsi"/>
          <w:sz w:val="22"/>
          <w:szCs w:val="22"/>
          <w:lang w:eastAsia="en-US"/>
        </w:rPr>
        <w:t>7</w:t>
      </w:r>
      <w:r w:rsidR="00195B34" w:rsidRPr="006D12E8">
        <w:rPr>
          <w:rFonts w:asciiTheme="minorHAnsi" w:eastAsia="Calibri" w:hAnsiTheme="minorHAnsi" w:cstheme="minorHAnsi"/>
          <w:sz w:val="22"/>
          <w:szCs w:val="22"/>
          <w:lang w:eastAsia="en-US"/>
        </w:rPr>
        <w:t xml:space="preserve"> w Boguchwale </w:t>
      </w:r>
      <w:r w:rsidR="008A7019" w:rsidRPr="006D12E8">
        <w:rPr>
          <w:rFonts w:asciiTheme="minorHAnsi" w:eastAsia="Calibri" w:hAnsiTheme="minorHAnsi" w:cstheme="minorHAnsi"/>
          <w:sz w:val="22"/>
          <w:szCs w:val="22"/>
          <w:lang w:eastAsia="en-US"/>
        </w:rPr>
        <w:t>”</w:t>
      </w:r>
    </w:p>
    <w:p w14:paraId="4917B887" w14:textId="77777777" w:rsidR="00A62F48" w:rsidRPr="006D12E8" w:rsidRDefault="00A62F48" w:rsidP="0017794A">
      <w:pPr>
        <w:pStyle w:val="DFP-OPIS1poziom"/>
        <w:spacing w:before="120" w:after="120"/>
        <w:rPr>
          <w:rFonts w:cstheme="minorHAnsi"/>
          <w:b w:val="0"/>
          <w:sz w:val="22"/>
          <w:szCs w:val="22"/>
        </w:rPr>
      </w:pPr>
    </w:p>
    <w:p w14:paraId="68FF5C68" w14:textId="77777777" w:rsidR="00A62F48" w:rsidRPr="006D12E8" w:rsidRDefault="003F4486" w:rsidP="0017794A">
      <w:pPr>
        <w:pStyle w:val="DFP-OPIS1poziom"/>
        <w:numPr>
          <w:ilvl w:val="0"/>
          <w:numId w:val="6"/>
        </w:numPr>
        <w:spacing w:before="120" w:after="120"/>
        <w:ind w:left="448" w:hanging="357"/>
        <w:rPr>
          <w:rFonts w:cstheme="minorHAnsi"/>
          <w:sz w:val="22"/>
          <w:szCs w:val="22"/>
        </w:rPr>
      </w:pPr>
      <w:bookmarkStart w:id="18" w:name="_Toc391974793"/>
      <w:bookmarkStart w:id="19" w:name="_Toc177610903"/>
      <w:r w:rsidRPr="006D12E8">
        <w:rPr>
          <w:rFonts w:cstheme="minorHAnsi"/>
          <w:sz w:val="22"/>
          <w:szCs w:val="22"/>
        </w:rPr>
        <w:t>Zakres opracowania.</w:t>
      </w:r>
      <w:bookmarkEnd w:id="18"/>
      <w:bookmarkEnd w:id="19"/>
    </w:p>
    <w:p w14:paraId="2788F4F3" w14:textId="77777777" w:rsidR="00A62F48" w:rsidRPr="006D12E8" w:rsidRDefault="003F4486" w:rsidP="0017794A">
      <w:pPr>
        <w:pStyle w:val="DFP-OPISTEKSTDOPOZIOMU1"/>
        <w:spacing w:before="0" w:after="0"/>
        <w:ind w:left="720"/>
        <w:rPr>
          <w:rFonts w:cstheme="minorHAnsi"/>
          <w:sz w:val="22"/>
          <w:szCs w:val="22"/>
        </w:rPr>
      </w:pPr>
      <w:r w:rsidRPr="006D12E8">
        <w:rPr>
          <w:rFonts w:cstheme="minorHAnsi"/>
          <w:sz w:val="22"/>
          <w:szCs w:val="22"/>
        </w:rPr>
        <w:t>Zakres rzeczowy obejmuje:</w:t>
      </w:r>
    </w:p>
    <w:p w14:paraId="4C29C8B9" w14:textId="77777777" w:rsidR="00A62F48" w:rsidRPr="006D12E8" w:rsidRDefault="003F4486" w:rsidP="0017794A">
      <w:pPr>
        <w:pStyle w:val="DFP-OPISpoziom11"/>
        <w:numPr>
          <w:ilvl w:val="0"/>
          <w:numId w:val="7"/>
        </w:numPr>
        <w:spacing w:before="0" w:after="0"/>
        <w:ind w:left="714" w:hanging="357"/>
        <w:rPr>
          <w:rFonts w:cstheme="minorHAnsi"/>
          <w:sz w:val="22"/>
          <w:szCs w:val="22"/>
        </w:rPr>
      </w:pPr>
      <w:r w:rsidRPr="006D12E8">
        <w:rPr>
          <w:rFonts w:cstheme="minorHAnsi"/>
          <w:sz w:val="22"/>
          <w:szCs w:val="22"/>
        </w:rPr>
        <w:t>Bilans mocy.</w:t>
      </w:r>
    </w:p>
    <w:p w14:paraId="7A062EC1" w14:textId="77777777" w:rsidR="00A62F48" w:rsidRPr="006D12E8" w:rsidRDefault="003F4486" w:rsidP="0017794A">
      <w:pPr>
        <w:pStyle w:val="DFP-OPISpoziom11"/>
        <w:numPr>
          <w:ilvl w:val="0"/>
          <w:numId w:val="7"/>
        </w:numPr>
        <w:spacing w:before="0" w:after="0"/>
        <w:ind w:left="714" w:hanging="357"/>
        <w:rPr>
          <w:rFonts w:cstheme="minorHAnsi"/>
          <w:sz w:val="22"/>
          <w:szCs w:val="22"/>
        </w:rPr>
      </w:pPr>
      <w:r w:rsidRPr="006D12E8">
        <w:rPr>
          <w:rFonts w:cstheme="minorHAnsi"/>
          <w:sz w:val="22"/>
          <w:szCs w:val="22"/>
        </w:rPr>
        <w:t>Ochrona przeciwpożarowa:</w:t>
      </w:r>
    </w:p>
    <w:p w14:paraId="5A3CA23D" w14:textId="77777777" w:rsidR="00A62F48" w:rsidRPr="006D12E8" w:rsidRDefault="00DF4FC3" w:rsidP="0017794A">
      <w:pPr>
        <w:pStyle w:val="DFP-OPISpoziom111"/>
        <w:numPr>
          <w:ilvl w:val="0"/>
          <w:numId w:val="7"/>
        </w:numPr>
        <w:spacing w:before="0" w:after="0"/>
        <w:ind w:left="714" w:hanging="357"/>
        <w:rPr>
          <w:rFonts w:cstheme="minorHAnsi"/>
          <w:sz w:val="22"/>
          <w:szCs w:val="22"/>
        </w:rPr>
      </w:pPr>
      <w:r w:rsidRPr="006D12E8">
        <w:rPr>
          <w:rFonts w:cstheme="minorHAnsi"/>
          <w:sz w:val="22"/>
          <w:szCs w:val="22"/>
        </w:rPr>
        <w:t>Przeciwpożarowe</w:t>
      </w:r>
      <w:r w:rsidR="003F4486" w:rsidRPr="006D12E8">
        <w:rPr>
          <w:rFonts w:cstheme="minorHAnsi"/>
          <w:sz w:val="22"/>
          <w:szCs w:val="22"/>
        </w:rPr>
        <w:t xml:space="preserve"> wyłączniki prądu PWP.</w:t>
      </w:r>
    </w:p>
    <w:p w14:paraId="6328EF60" w14:textId="77777777" w:rsidR="00DF4FC3" w:rsidRPr="006D12E8" w:rsidRDefault="00DF4FC3" w:rsidP="0017794A">
      <w:pPr>
        <w:pStyle w:val="DFP-OPISpoziom11"/>
        <w:numPr>
          <w:ilvl w:val="0"/>
          <w:numId w:val="7"/>
        </w:numPr>
        <w:spacing w:before="0" w:after="0"/>
        <w:ind w:left="714" w:hanging="357"/>
        <w:rPr>
          <w:rFonts w:cstheme="minorHAnsi"/>
          <w:sz w:val="22"/>
          <w:szCs w:val="22"/>
        </w:rPr>
      </w:pPr>
      <w:r w:rsidRPr="006D12E8">
        <w:rPr>
          <w:rFonts w:cstheme="minorHAnsi"/>
          <w:sz w:val="22"/>
          <w:szCs w:val="22"/>
        </w:rPr>
        <w:t xml:space="preserve">Przejścia tras kablowych przez strefy pożarowe </w:t>
      </w:r>
    </w:p>
    <w:p w14:paraId="34742153" w14:textId="77777777" w:rsidR="00A62F48" w:rsidRPr="006D12E8" w:rsidRDefault="00DF4FC3" w:rsidP="0017794A">
      <w:pPr>
        <w:pStyle w:val="DFP-OPISpoziom11"/>
        <w:numPr>
          <w:ilvl w:val="0"/>
          <w:numId w:val="7"/>
        </w:numPr>
        <w:spacing w:before="0" w:after="0"/>
        <w:ind w:left="714" w:hanging="357"/>
        <w:rPr>
          <w:rFonts w:cstheme="minorHAnsi"/>
          <w:sz w:val="22"/>
          <w:szCs w:val="22"/>
        </w:rPr>
      </w:pPr>
      <w:r w:rsidRPr="006D12E8">
        <w:rPr>
          <w:rFonts w:cstheme="minorHAnsi"/>
          <w:sz w:val="22"/>
          <w:szCs w:val="22"/>
        </w:rPr>
        <w:t>Tablice licznikowe</w:t>
      </w:r>
    </w:p>
    <w:p w14:paraId="662F32C2" w14:textId="77777777" w:rsidR="00A62F48" w:rsidRPr="006D12E8" w:rsidRDefault="003F4486" w:rsidP="0017794A">
      <w:pPr>
        <w:pStyle w:val="DFP-OPISpoziom11"/>
        <w:numPr>
          <w:ilvl w:val="0"/>
          <w:numId w:val="7"/>
        </w:numPr>
        <w:spacing w:before="0" w:after="0"/>
        <w:ind w:left="714" w:hanging="357"/>
        <w:rPr>
          <w:rFonts w:cstheme="minorHAnsi"/>
          <w:sz w:val="22"/>
          <w:szCs w:val="22"/>
        </w:rPr>
      </w:pPr>
      <w:r w:rsidRPr="006D12E8">
        <w:rPr>
          <w:rFonts w:cstheme="minorHAnsi"/>
          <w:sz w:val="22"/>
          <w:szCs w:val="22"/>
        </w:rPr>
        <w:t>Tablica odbiorów administracyjnych TA.</w:t>
      </w:r>
    </w:p>
    <w:p w14:paraId="3BBB32DD" w14:textId="4BD3C54B" w:rsidR="00A62F48" w:rsidRPr="006D12E8" w:rsidRDefault="003F4486" w:rsidP="0017794A">
      <w:pPr>
        <w:pStyle w:val="DFP-OPISpoziom11"/>
        <w:numPr>
          <w:ilvl w:val="0"/>
          <w:numId w:val="7"/>
        </w:numPr>
        <w:tabs>
          <w:tab w:val="clear" w:pos="792"/>
        </w:tabs>
        <w:spacing w:before="0" w:after="0"/>
        <w:ind w:left="714" w:hanging="357"/>
        <w:rPr>
          <w:rFonts w:cstheme="minorHAnsi"/>
          <w:sz w:val="22"/>
          <w:szCs w:val="22"/>
        </w:rPr>
      </w:pPr>
      <w:r w:rsidRPr="006D12E8">
        <w:rPr>
          <w:rFonts w:cstheme="minorHAnsi"/>
          <w:sz w:val="22"/>
          <w:szCs w:val="22"/>
        </w:rPr>
        <w:t>Tablica licznikowa odbiorów administracyjnych TL:TA.</w:t>
      </w:r>
    </w:p>
    <w:p w14:paraId="179B21D4" w14:textId="77777777" w:rsidR="00A62F48" w:rsidRPr="006D12E8" w:rsidRDefault="003F4486" w:rsidP="0017794A">
      <w:pPr>
        <w:pStyle w:val="DFP-OPISpoziom11"/>
        <w:numPr>
          <w:ilvl w:val="0"/>
          <w:numId w:val="7"/>
        </w:numPr>
        <w:spacing w:before="0" w:after="0"/>
        <w:ind w:left="714" w:hanging="357"/>
        <w:rPr>
          <w:rFonts w:cstheme="minorHAnsi"/>
          <w:sz w:val="22"/>
          <w:szCs w:val="22"/>
        </w:rPr>
      </w:pPr>
      <w:r w:rsidRPr="006D12E8">
        <w:rPr>
          <w:rFonts w:cstheme="minorHAnsi"/>
          <w:sz w:val="22"/>
          <w:szCs w:val="22"/>
        </w:rPr>
        <w:t>Tablice licznikowe mieszkań TL:TM...</w:t>
      </w:r>
    </w:p>
    <w:p w14:paraId="356D77D1" w14:textId="77777777" w:rsidR="00A62F48" w:rsidRPr="006D12E8" w:rsidRDefault="003F4486" w:rsidP="0017794A">
      <w:pPr>
        <w:pStyle w:val="DFP-OPISpoziom11"/>
        <w:numPr>
          <w:ilvl w:val="0"/>
          <w:numId w:val="7"/>
        </w:numPr>
        <w:spacing w:before="0" w:after="0"/>
        <w:ind w:left="714" w:hanging="357"/>
        <w:rPr>
          <w:rFonts w:cstheme="minorHAnsi"/>
          <w:sz w:val="22"/>
          <w:szCs w:val="22"/>
        </w:rPr>
      </w:pPr>
      <w:r w:rsidRPr="006D12E8">
        <w:rPr>
          <w:rFonts w:cstheme="minorHAnsi"/>
          <w:sz w:val="22"/>
          <w:szCs w:val="22"/>
        </w:rPr>
        <w:t>Tablice mieszkaniowe TM….</w:t>
      </w:r>
    </w:p>
    <w:p w14:paraId="439A5070" w14:textId="77777777" w:rsidR="00A62F48" w:rsidRPr="006D12E8" w:rsidRDefault="003F4486" w:rsidP="0017794A">
      <w:pPr>
        <w:pStyle w:val="DFP-OPISpoziom11"/>
        <w:numPr>
          <w:ilvl w:val="0"/>
          <w:numId w:val="7"/>
        </w:numPr>
        <w:spacing w:before="0" w:after="0"/>
        <w:ind w:left="714" w:hanging="357"/>
        <w:rPr>
          <w:rFonts w:cstheme="minorHAnsi"/>
          <w:sz w:val="22"/>
          <w:szCs w:val="22"/>
        </w:rPr>
      </w:pPr>
      <w:r w:rsidRPr="006D12E8">
        <w:rPr>
          <w:rFonts w:cstheme="minorHAnsi"/>
          <w:sz w:val="22"/>
          <w:szCs w:val="22"/>
        </w:rPr>
        <w:t>Zasilanie urządzeń systemów teletechnicznych.</w:t>
      </w:r>
    </w:p>
    <w:p w14:paraId="120CA56B" w14:textId="77777777" w:rsidR="00A62F48" w:rsidRPr="006D12E8" w:rsidRDefault="003F4486" w:rsidP="0017794A">
      <w:pPr>
        <w:pStyle w:val="DFP-OPISpoziom11"/>
        <w:numPr>
          <w:ilvl w:val="0"/>
          <w:numId w:val="7"/>
        </w:numPr>
        <w:spacing w:before="0" w:after="0"/>
        <w:ind w:left="714" w:hanging="357"/>
        <w:rPr>
          <w:rFonts w:cstheme="minorHAnsi"/>
          <w:sz w:val="22"/>
          <w:szCs w:val="22"/>
        </w:rPr>
      </w:pPr>
      <w:r w:rsidRPr="006D12E8">
        <w:rPr>
          <w:rFonts w:cstheme="minorHAnsi"/>
          <w:sz w:val="22"/>
          <w:szCs w:val="22"/>
        </w:rPr>
        <w:t>Wewnętrzne linie zasilające WLZ.</w:t>
      </w:r>
    </w:p>
    <w:p w14:paraId="0A32AD5A" w14:textId="77777777" w:rsidR="00A62F48" w:rsidRPr="006D12E8" w:rsidRDefault="003F4486" w:rsidP="0017794A">
      <w:pPr>
        <w:pStyle w:val="DFP-OPISpoziom11"/>
        <w:numPr>
          <w:ilvl w:val="0"/>
          <w:numId w:val="7"/>
        </w:numPr>
        <w:spacing w:before="0" w:after="0"/>
        <w:ind w:left="714" w:hanging="357"/>
        <w:rPr>
          <w:rFonts w:cstheme="minorHAnsi"/>
          <w:sz w:val="22"/>
          <w:szCs w:val="22"/>
        </w:rPr>
      </w:pPr>
      <w:r w:rsidRPr="006D12E8">
        <w:rPr>
          <w:rFonts w:cstheme="minorHAnsi"/>
          <w:sz w:val="22"/>
          <w:szCs w:val="22"/>
        </w:rPr>
        <w:t>Instalacje elektryczne wewnętrzne mieszkań.</w:t>
      </w:r>
    </w:p>
    <w:p w14:paraId="55310101" w14:textId="77777777" w:rsidR="00A62F48" w:rsidRPr="006D12E8" w:rsidRDefault="003F4486" w:rsidP="0017794A">
      <w:pPr>
        <w:pStyle w:val="DFP-OPISpoziom11"/>
        <w:numPr>
          <w:ilvl w:val="0"/>
          <w:numId w:val="7"/>
        </w:numPr>
        <w:spacing w:before="0" w:after="0"/>
        <w:ind w:left="714" w:hanging="357"/>
        <w:rPr>
          <w:rFonts w:cstheme="minorHAnsi"/>
          <w:sz w:val="22"/>
          <w:szCs w:val="22"/>
        </w:rPr>
      </w:pPr>
      <w:r w:rsidRPr="006D12E8">
        <w:rPr>
          <w:rFonts w:cstheme="minorHAnsi"/>
          <w:sz w:val="22"/>
          <w:szCs w:val="22"/>
        </w:rPr>
        <w:t>Instalacje elektryczne wewnętrzne odbiorów administracyjnych.</w:t>
      </w:r>
    </w:p>
    <w:p w14:paraId="54005CC0" w14:textId="77777777" w:rsidR="00A62F48" w:rsidRPr="006D12E8" w:rsidRDefault="003F4486" w:rsidP="0017794A">
      <w:pPr>
        <w:pStyle w:val="DFP-OPISpoziom11"/>
        <w:numPr>
          <w:ilvl w:val="0"/>
          <w:numId w:val="7"/>
        </w:numPr>
        <w:spacing w:before="0" w:after="0"/>
        <w:ind w:left="714" w:hanging="357"/>
        <w:rPr>
          <w:rFonts w:cstheme="minorHAnsi"/>
          <w:sz w:val="22"/>
          <w:szCs w:val="22"/>
        </w:rPr>
      </w:pPr>
      <w:r w:rsidRPr="006D12E8">
        <w:rPr>
          <w:rFonts w:cstheme="minorHAnsi"/>
          <w:sz w:val="22"/>
          <w:szCs w:val="22"/>
        </w:rPr>
        <w:t>Instalacja oświetlenia.</w:t>
      </w:r>
    </w:p>
    <w:p w14:paraId="2CF32657" w14:textId="77777777" w:rsidR="00A62F48" w:rsidRPr="006D12E8" w:rsidRDefault="003F4486" w:rsidP="0017794A">
      <w:pPr>
        <w:pStyle w:val="DFP-OPISpoziom111"/>
        <w:numPr>
          <w:ilvl w:val="0"/>
          <w:numId w:val="7"/>
        </w:numPr>
        <w:spacing w:before="0" w:after="0"/>
        <w:ind w:left="714" w:hanging="357"/>
        <w:rPr>
          <w:rFonts w:cstheme="minorHAnsi"/>
          <w:sz w:val="22"/>
          <w:szCs w:val="22"/>
        </w:rPr>
      </w:pPr>
      <w:r w:rsidRPr="006D12E8">
        <w:rPr>
          <w:rFonts w:cstheme="minorHAnsi"/>
          <w:sz w:val="22"/>
          <w:szCs w:val="22"/>
        </w:rPr>
        <w:t>Instalacja oświetlenia administracyjnego.</w:t>
      </w:r>
    </w:p>
    <w:p w14:paraId="0712A35D" w14:textId="77777777" w:rsidR="00A62F48" w:rsidRPr="006D12E8" w:rsidRDefault="003F4486" w:rsidP="0017794A">
      <w:pPr>
        <w:pStyle w:val="DFP-OPISpoziom111"/>
        <w:numPr>
          <w:ilvl w:val="0"/>
          <w:numId w:val="7"/>
        </w:numPr>
        <w:spacing w:before="0" w:after="0"/>
        <w:ind w:left="714" w:hanging="357"/>
        <w:rPr>
          <w:rFonts w:cstheme="minorHAnsi"/>
          <w:sz w:val="22"/>
          <w:szCs w:val="22"/>
        </w:rPr>
      </w:pPr>
      <w:r w:rsidRPr="006D12E8">
        <w:rPr>
          <w:rFonts w:cstheme="minorHAnsi"/>
          <w:sz w:val="22"/>
          <w:szCs w:val="22"/>
        </w:rPr>
        <w:t>Oświetlenie drogi ewakuacyjnej</w:t>
      </w:r>
    </w:p>
    <w:p w14:paraId="7111CC66" w14:textId="77777777" w:rsidR="00A62F48" w:rsidRPr="006D12E8" w:rsidRDefault="003F4486" w:rsidP="0017794A">
      <w:pPr>
        <w:pStyle w:val="DFP-OPISpoziom111"/>
        <w:numPr>
          <w:ilvl w:val="0"/>
          <w:numId w:val="7"/>
        </w:numPr>
        <w:spacing w:before="0" w:after="0"/>
        <w:ind w:left="714" w:hanging="357"/>
        <w:rPr>
          <w:rFonts w:cstheme="minorHAnsi"/>
          <w:sz w:val="22"/>
          <w:szCs w:val="22"/>
        </w:rPr>
      </w:pPr>
      <w:r w:rsidRPr="006D12E8">
        <w:rPr>
          <w:rFonts w:cstheme="minorHAnsi"/>
          <w:sz w:val="22"/>
          <w:szCs w:val="22"/>
        </w:rPr>
        <w:t>Oświetlenie kierunkowe</w:t>
      </w:r>
    </w:p>
    <w:p w14:paraId="52DB45F0" w14:textId="77777777" w:rsidR="00A62F48" w:rsidRPr="006D12E8" w:rsidRDefault="003F4486" w:rsidP="0017794A">
      <w:pPr>
        <w:pStyle w:val="DFP-OPISpoziom11"/>
        <w:numPr>
          <w:ilvl w:val="0"/>
          <w:numId w:val="7"/>
        </w:numPr>
        <w:spacing w:before="0" w:after="0"/>
        <w:ind w:left="714" w:hanging="357"/>
        <w:rPr>
          <w:rFonts w:cstheme="minorHAnsi"/>
          <w:sz w:val="22"/>
          <w:szCs w:val="22"/>
        </w:rPr>
      </w:pPr>
      <w:r w:rsidRPr="006D12E8">
        <w:rPr>
          <w:rFonts w:cstheme="minorHAnsi"/>
          <w:sz w:val="22"/>
          <w:szCs w:val="22"/>
        </w:rPr>
        <w:t>Instalacja połączeń wyrównawczych.</w:t>
      </w:r>
    </w:p>
    <w:p w14:paraId="4116DCC8" w14:textId="77777777" w:rsidR="00A62F48" w:rsidRPr="006D12E8" w:rsidRDefault="003F4486" w:rsidP="0017794A">
      <w:pPr>
        <w:pStyle w:val="DFP-OPISpoziom11"/>
        <w:numPr>
          <w:ilvl w:val="0"/>
          <w:numId w:val="7"/>
        </w:numPr>
        <w:spacing w:before="0" w:after="0"/>
        <w:ind w:left="714" w:hanging="357"/>
        <w:rPr>
          <w:rFonts w:cstheme="minorHAnsi"/>
          <w:sz w:val="22"/>
          <w:szCs w:val="22"/>
        </w:rPr>
      </w:pPr>
      <w:r w:rsidRPr="006D12E8">
        <w:rPr>
          <w:rFonts w:cstheme="minorHAnsi"/>
          <w:sz w:val="22"/>
          <w:szCs w:val="22"/>
        </w:rPr>
        <w:t>Instalacja ochrony odgromowej i przeciwprzepięciowej.</w:t>
      </w:r>
    </w:p>
    <w:p w14:paraId="2520C145" w14:textId="77777777" w:rsidR="00A62F48" w:rsidRPr="006D12E8" w:rsidRDefault="003F4486" w:rsidP="0017794A">
      <w:pPr>
        <w:pStyle w:val="DFP-OPISpoziom11"/>
        <w:numPr>
          <w:ilvl w:val="0"/>
          <w:numId w:val="7"/>
        </w:numPr>
        <w:spacing w:before="0" w:after="0"/>
        <w:ind w:left="714" w:hanging="357"/>
        <w:rPr>
          <w:rFonts w:cstheme="minorHAnsi"/>
          <w:sz w:val="22"/>
          <w:szCs w:val="22"/>
        </w:rPr>
      </w:pPr>
      <w:r w:rsidRPr="006D12E8">
        <w:rPr>
          <w:rFonts w:cstheme="minorHAnsi"/>
          <w:sz w:val="22"/>
          <w:szCs w:val="22"/>
        </w:rPr>
        <w:t>Instalacja uziemienia.</w:t>
      </w:r>
    </w:p>
    <w:p w14:paraId="74A33B05" w14:textId="77777777" w:rsidR="00A62F48" w:rsidRPr="006D12E8" w:rsidRDefault="003F4486" w:rsidP="0017794A">
      <w:pPr>
        <w:pStyle w:val="DFP-OPISpoziom11"/>
        <w:numPr>
          <w:ilvl w:val="0"/>
          <w:numId w:val="7"/>
        </w:numPr>
        <w:spacing w:before="0" w:after="0"/>
        <w:ind w:left="714" w:hanging="357"/>
        <w:rPr>
          <w:rFonts w:cstheme="minorHAnsi"/>
          <w:sz w:val="22"/>
          <w:szCs w:val="22"/>
        </w:rPr>
      </w:pPr>
      <w:r w:rsidRPr="006D12E8">
        <w:rPr>
          <w:rFonts w:cstheme="minorHAnsi"/>
          <w:sz w:val="22"/>
          <w:szCs w:val="22"/>
        </w:rPr>
        <w:t>Ochrona przeciwporażeniowa.</w:t>
      </w:r>
    </w:p>
    <w:p w14:paraId="553813E6" w14:textId="77777777" w:rsidR="00A62F48" w:rsidRPr="006D12E8" w:rsidRDefault="003F4486" w:rsidP="0017794A">
      <w:pPr>
        <w:pStyle w:val="DFP-OPISpoziom11"/>
        <w:numPr>
          <w:ilvl w:val="0"/>
          <w:numId w:val="7"/>
        </w:numPr>
        <w:spacing w:before="0" w:after="0"/>
        <w:ind w:left="714" w:hanging="357"/>
        <w:rPr>
          <w:rFonts w:cstheme="minorHAnsi"/>
          <w:sz w:val="22"/>
          <w:szCs w:val="22"/>
        </w:rPr>
      </w:pPr>
      <w:r w:rsidRPr="006D12E8">
        <w:rPr>
          <w:rFonts w:cstheme="minorHAnsi"/>
          <w:sz w:val="22"/>
          <w:szCs w:val="22"/>
        </w:rPr>
        <w:t>Instalacja antenowa do odbioru sygnału cyfrowej telewizji naziemnej DVBT.</w:t>
      </w:r>
    </w:p>
    <w:p w14:paraId="636038C4" w14:textId="77777777" w:rsidR="00A62F48" w:rsidRPr="006D12E8" w:rsidRDefault="003F4486" w:rsidP="0017794A">
      <w:pPr>
        <w:pStyle w:val="DFP-OPISpoziom11"/>
        <w:numPr>
          <w:ilvl w:val="0"/>
          <w:numId w:val="7"/>
        </w:numPr>
        <w:spacing w:before="0" w:after="0"/>
        <w:ind w:left="714" w:hanging="357"/>
        <w:rPr>
          <w:rFonts w:cstheme="minorHAnsi"/>
          <w:sz w:val="22"/>
          <w:szCs w:val="22"/>
        </w:rPr>
      </w:pPr>
      <w:r w:rsidRPr="006D12E8">
        <w:rPr>
          <w:rFonts w:cstheme="minorHAnsi"/>
          <w:sz w:val="22"/>
          <w:szCs w:val="22"/>
        </w:rPr>
        <w:t xml:space="preserve">Instalacja </w:t>
      </w:r>
      <w:r w:rsidR="00DF4FC3" w:rsidRPr="006D12E8">
        <w:rPr>
          <w:rFonts w:cstheme="minorHAnsi"/>
          <w:sz w:val="22"/>
          <w:szCs w:val="22"/>
        </w:rPr>
        <w:t>telewizji kablowej</w:t>
      </w:r>
      <w:r w:rsidRPr="006D12E8">
        <w:rPr>
          <w:rFonts w:cstheme="minorHAnsi"/>
          <w:sz w:val="22"/>
          <w:szCs w:val="22"/>
        </w:rPr>
        <w:t>.</w:t>
      </w:r>
    </w:p>
    <w:p w14:paraId="7D6EABB7" w14:textId="77777777" w:rsidR="00A62F48" w:rsidRPr="006D12E8" w:rsidRDefault="003F4486" w:rsidP="0017794A">
      <w:pPr>
        <w:pStyle w:val="DFP-OPISpoziom11"/>
        <w:numPr>
          <w:ilvl w:val="0"/>
          <w:numId w:val="7"/>
        </w:numPr>
        <w:spacing w:before="0" w:after="0"/>
        <w:ind w:left="714" w:hanging="357"/>
        <w:rPr>
          <w:rFonts w:cstheme="minorHAnsi"/>
          <w:sz w:val="22"/>
          <w:szCs w:val="22"/>
        </w:rPr>
      </w:pPr>
      <w:r w:rsidRPr="006D12E8">
        <w:rPr>
          <w:rFonts w:cstheme="minorHAnsi"/>
          <w:sz w:val="22"/>
          <w:szCs w:val="22"/>
        </w:rPr>
        <w:t>Instalacja światłowodowa.</w:t>
      </w:r>
    </w:p>
    <w:p w14:paraId="19BE76A1" w14:textId="77777777" w:rsidR="00A62F48" w:rsidRPr="006D12E8" w:rsidRDefault="00DF4FC3" w:rsidP="0017794A">
      <w:pPr>
        <w:pStyle w:val="DFP-OPISpoziom11"/>
        <w:numPr>
          <w:ilvl w:val="0"/>
          <w:numId w:val="7"/>
        </w:numPr>
        <w:spacing w:before="0" w:after="0"/>
        <w:ind w:left="714" w:hanging="357"/>
        <w:rPr>
          <w:rFonts w:cstheme="minorHAnsi"/>
          <w:sz w:val="22"/>
          <w:szCs w:val="22"/>
        </w:rPr>
      </w:pPr>
      <w:r w:rsidRPr="006D12E8">
        <w:rPr>
          <w:rFonts w:cstheme="minorHAnsi"/>
          <w:sz w:val="22"/>
          <w:szCs w:val="22"/>
        </w:rPr>
        <w:t>Instalacja okablowania symetrycznego</w:t>
      </w:r>
      <w:r w:rsidR="003F4486" w:rsidRPr="006D12E8">
        <w:rPr>
          <w:rFonts w:cstheme="minorHAnsi"/>
          <w:sz w:val="22"/>
          <w:szCs w:val="22"/>
        </w:rPr>
        <w:t xml:space="preserve"> .</w:t>
      </w:r>
    </w:p>
    <w:p w14:paraId="3AD9CEBD" w14:textId="77777777" w:rsidR="00A62F48" w:rsidRPr="006D12E8" w:rsidRDefault="003F4486" w:rsidP="0017794A">
      <w:pPr>
        <w:pStyle w:val="DFP-OPISpoziom11"/>
        <w:numPr>
          <w:ilvl w:val="0"/>
          <w:numId w:val="7"/>
        </w:numPr>
        <w:spacing w:before="0" w:after="0"/>
        <w:ind w:left="714" w:hanging="357"/>
        <w:rPr>
          <w:rFonts w:cstheme="minorHAnsi"/>
          <w:sz w:val="22"/>
          <w:szCs w:val="22"/>
        </w:rPr>
      </w:pPr>
      <w:r w:rsidRPr="006D12E8">
        <w:rPr>
          <w:rFonts w:cstheme="minorHAnsi"/>
          <w:sz w:val="22"/>
          <w:szCs w:val="22"/>
        </w:rPr>
        <w:t xml:space="preserve">Wewnętrzna instalacja teleinformatyczna </w:t>
      </w:r>
    </w:p>
    <w:p w14:paraId="50DCF0BE" w14:textId="77777777" w:rsidR="00A62F48" w:rsidRPr="006D12E8" w:rsidRDefault="003F4486" w:rsidP="0017794A">
      <w:pPr>
        <w:pStyle w:val="DFP-OPISpoziom11"/>
        <w:numPr>
          <w:ilvl w:val="0"/>
          <w:numId w:val="7"/>
        </w:numPr>
        <w:spacing w:before="0" w:after="0"/>
        <w:ind w:left="714" w:hanging="357"/>
        <w:rPr>
          <w:rFonts w:cstheme="minorHAnsi"/>
          <w:sz w:val="22"/>
          <w:szCs w:val="22"/>
        </w:rPr>
      </w:pPr>
      <w:r w:rsidRPr="006D12E8">
        <w:rPr>
          <w:rFonts w:cstheme="minorHAnsi"/>
          <w:sz w:val="22"/>
          <w:szCs w:val="22"/>
        </w:rPr>
        <w:t>Maszt antenowy.</w:t>
      </w:r>
    </w:p>
    <w:p w14:paraId="470C78D2" w14:textId="0EE1461E" w:rsidR="00A62F48" w:rsidRPr="006D12E8" w:rsidRDefault="003F4486" w:rsidP="0017794A">
      <w:pPr>
        <w:pStyle w:val="DFP-OPISpoziom11"/>
        <w:numPr>
          <w:ilvl w:val="0"/>
          <w:numId w:val="7"/>
        </w:numPr>
        <w:spacing w:before="0" w:after="0"/>
        <w:ind w:left="714" w:hanging="357"/>
        <w:rPr>
          <w:rFonts w:cstheme="minorHAnsi"/>
          <w:sz w:val="22"/>
          <w:szCs w:val="22"/>
        </w:rPr>
      </w:pPr>
      <w:r w:rsidRPr="006D12E8">
        <w:rPr>
          <w:rFonts w:cstheme="minorHAnsi"/>
          <w:sz w:val="22"/>
          <w:szCs w:val="22"/>
        </w:rPr>
        <w:t xml:space="preserve">Instalacja </w:t>
      </w:r>
      <w:r w:rsidR="00E16073" w:rsidRPr="006D12E8">
        <w:rPr>
          <w:rFonts w:cstheme="minorHAnsi"/>
          <w:sz w:val="22"/>
          <w:szCs w:val="22"/>
        </w:rPr>
        <w:t>domofonowa</w:t>
      </w:r>
      <w:r w:rsidRPr="006D12E8">
        <w:rPr>
          <w:rFonts w:cstheme="minorHAnsi"/>
          <w:sz w:val="22"/>
          <w:szCs w:val="22"/>
        </w:rPr>
        <w:t>.</w:t>
      </w:r>
    </w:p>
    <w:p w14:paraId="4483FB49" w14:textId="77777777" w:rsidR="00A62F48" w:rsidRPr="006D12E8" w:rsidRDefault="003F4486" w:rsidP="0017794A">
      <w:pPr>
        <w:pStyle w:val="DFP-OPISpoziom11"/>
        <w:numPr>
          <w:ilvl w:val="0"/>
          <w:numId w:val="7"/>
        </w:numPr>
        <w:spacing w:before="0" w:after="0"/>
        <w:ind w:left="714" w:hanging="357"/>
        <w:rPr>
          <w:rFonts w:cstheme="minorHAnsi"/>
          <w:sz w:val="22"/>
          <w:szCs w:val="22"/>
        </w:rPr>
      </w:pPr>
      <w:r w:rsidRPr="006D12E8">
        <w:rPr>
          <w:rFonts w:cstheme="minorHAnsi"/>
          <w:sz w:val="22"/>
          <w:szCs w:val="22"/>
        </w:rPr>
        <w:t>Pomieszczenie przyłącza telekomunikacyjnego.</w:t>
      </w:r>
    </w:p>
    <w:p w14:paraId="164C080C" w14:textId="77777777" w:rsidR="00A62F48" w:rsidRPr="006D12E8" w:rsidRDefault="003F4486" w:rsidP="0017794A">
      <w:pPr>
        <w:pStyle w:val="DFP-OPISpoziom11"/>
        <w:numPr>
          <w:ilvl w:val="0"/>
          <w:numId w:val="7"/>
        </w:numPr>
        <w:spacing w:before="0" w:after="0"/>
        <w:ind w:left="714" w:hanging="357"/>
        <w:rPr>
          <w:rFonts w:cstheme="minorHAnsi"/>
          <w:sz w:val="22"/>
          <w:szCs w:val="22"/>
        </w:rPr>
      </w:pPr>
      <w:r w:rsidRPr="006D12E8">
        <w:rPr>
          <w:rFonts w:cstheme="minorHAnsi"/>
          <w:sz w:val="22"/>
          <w:szCs w:val="22"/>
        </w:rPr>
        <w:t>Trasy kablowe umożliwiające prowadzenie instalacji teletechnicznych w obiekcie.</w:t>
      </w:r>
    </w:p>
    <w:p w14:paraId="7DDD76BE" w14:textId="77777777" w:rsidR="00A62F48" w:rsidRPr="006D12E8" w:rsidRDefault="003F4486" w:rsidP="0017794A">
      <w:pPr>
        <w:pStyle w:val="DFP-OPISpoziom11"/>
        <w:numPr>
          <w:ilvl w:val="0"/>
          <w:numId w:val="7"/>
        </w:numPr>
        <w:spacing w:before="0" w:after="0"/>
        <w:ind w:left="714" w:hanging="357"/>
        <w:rPr>
          <w:rFonts w:cstheme="minorHAnsi"/>
          <w:sz w:val="22"/>
          <w:szCs w:val="22"/>
        </w:rPr>
      </w:pPr>
      <w:r w:rsidRPr="006D12E8">
        <w:rPr>
          <w:rFonts w:cstheme="minorHAnsi"/>
          <w:sz w:val="22"/>
          <w:szCs w:val="22"/>
        </w:rPr>
        <w:t>Uszczelnienia pożarowe.</w:t>
      </w:r>
    </w:p>
    <w:p w14:paraId="342154AE" w14:textId="77777777" w:rsidR="00DF4FC3" w:rsidRPr="006D12E8" w:rsidRDefault="00DF4FC3" w:rsidP="0017794A">
      <w:pPr>
        <w:pStyle w:val="DFP-OPISpoziom11"/>
        <w:spacing w:before="0" w:after="0"/>
        <w:ind w:left="714"/>
        <w:rPr>
          <w:rFonts w:cstheme="minorHAnsi"/>
          <w:sz w:val="22"/>
          <w:szCs w:val="22"/>
        </w:rPr>
      </w:pPr>
    </w:p>
    <w:p w14:paraId="7DBA6236" w14:textId="77777777" w:rsidR="00BC51C2" w:rsidRPr="006D12E8" w:rsidRDefault="00BC51C2" w:rsidP="0017794A">
      <w:pPr>
        <w:pStyle w:val="DFP-OPIS1poziom"/>
        <w:numPr>
          <w:ilvl w:val="0"/>
          <w:numId w:val="6"/>
        </w:numPr>
        <w:spacing w:before="120" w:after="120"/>
        <w:rPr>
          <w:rFonts w:cstheme="minorHAnsi"/>
          <w:sz w:val="22"/>
          <w:szCs w:val="22"/>
        </w:rPr>
      </w:pPr>
      <w:bookmarkStart w:id="20" w:name="_Toc391974794"/>
      <w:bookmarkStart w:id="21" w:name="_Toc530055957"/>
      <w:bookmarkStart w:id="22" w:name="_Toc177610904"/>
      <w:r w:rsidRPr="006D12E8">
        <w:rPr>
          <w:rFonts w:cstheme="minorHAnsi"/>
          <w:sz w:val="22"/>
          <w:szCs w:val="22"/>
        </w:rPr>
        <w:lastRenderedPageBreak/>
        <w:t>Parametry sieci zasilającej.</w:t>
      </w:r>
      <w:bookmarkEnd w:id="20"/>
      <w:bookmarkEnd w:id="21"/>
      <w:bookmarkEnd w:id="22"/>
    </w:p>
    <w:p w14:paraId="3911E081" w14:textId="77777777" w:rsidR="00E16073" w:rsidRPr="006D12E8" w:rsidRDefault="00BC51C2" w:rsidP="0017794A">
      <w:pPr>
        <w:pStyle w:val="DFP-OPISpoziom11"/>
        <w:numPr>
          <w:ilvl w:val="1"/>
          <w:numId w:val="6"/>
        </w:numPr>
        <w:tabs>
          <w:tab w:val="clear" w:pos="715"/>
          <w:tab w:val="num" w:pos="792"/>
        </w:tabs>
        <w:ind w:left="792"/>
        <w:rPr>
          <w:rFonts w:cstheme="minorHAnsi"/>
          <w:sz w:val="22"/>
          <w:szCs w:val="22"/>
        </w:rPr>
      </w:pPr>
      <w:r w:rsidRPr="006D12E8">
        <w:rPr>
          <w:rFonts w:cstheme="minorHAnsi"/>
          <w:sz w:val="22"/>
          <w:szCs w:val="22"/>
        </w:rPr>
        <w:t>Zasilanie podstawowe:</w:t>
      </w:r>
    </w:p>
    <w:p w14:paraId="7256AB00" w14:textId="5B81DC07" w:rsidR="00BC51C2" w:rsidRPr="006D12E8" w:rsidRDefault="00E16073" w:rsidP="0017794A">
      <w:pPr>
        <w:pStyle w:val="DFP-OPISpoziom11"/>
        <w:tabs>
          <w:tab w:val="clear" w:pos="792"/>
        </w:tabs>
        <w:ind w:left="360"/>
        <w:rPr>
          <w:rFonts w:cstheme="minorHAnsi"/>
          <w:sz w:val="22"/>
          <w:szCs w:val="22"/>
        </w:rPr>
      </w:pPr>
      <w:r w:rsidRPr="006D12E8">
        <w:rPr>
          <w:rFonts w:cstheme="minorHAnsi"/>
          <w:sz w:val="22"/>
          <w:szCs w:val="22"/>
        </w:rPr>
        <w:t>Moc przyłączeniowa 78 kW</w:t>
      </w:r>
      <w:r w:rsidR="00BC51C2" w:rsidRPr="006D12E8">
        <w:rPr>
          <w:rFonts w:cstheme="minorHAnsi"/>
          <w:sz w:val="22"/>
          <w:szCs w:val="22"/>
        </w:rPr>
        <w:tab/>
      </w:r>
      <w:r w:rsidR="00BC51C2" w:rsidRPr="006D12E8">
        <w:rPr>
          <w:rFonts w:cstheme="minorHAnsi"/>
          <w:sz w:val="22"/>
          <w:szCs w:val="22"/>
        </w:rPr>
        <w:br/>
        <w:t>Un=400/230V;</w:t>
      </w:r>
      <w:r w:rsidR="00BC51C2" w:rsidRPr="006D12E8">
        <w:rPr>
          <w:rFonts w:cstheme="minorHAnsi"/>
          <w:sz w:val="22"/>
          <w:szCs w:val="22"/>
        </w:rPr>
        <w:br/>
        <w:t>f=50Hz;</w:t>
      </w:r>
      <w:r w:rsidR="00BC51C2" w:rsidRPr="006D12E8">
        <w:rPr>
          <w:rFonts w:cstheme="minorHAnsi"/>
          <w:sz w:val="22"/>
          <w:szCs w:val="22"/>
        </w:rPr>
        <w:br/>
        <w:t xml:space="preserve">układ sieci zasilającej: </w:t>
      </w:r>
      <w:r w:rsidR="00BC51C2" w:rsidRPr="006D12E8">
        <w:rPr>
          <w:rFonts w:cstheme="minorHAnsi"/>
          <w:sz w:val="22"/>
          <w:szCs w:val="22"/>
        </w:rPr>
        <w:tab/>
        <w:t>TN-C;</w:t>
      </w:r>
      <w:r w:rsidR="00BC51C2" w:rsidRPr="006D12E8">
        <w:rPr>
          <w:rFonts w:cstheme="minorHAnsi"/>
          <w:sz w:val="22"/>
          <w:szCs w:val="22"/>
        </w:rPr>
        <w:tab/>
      </w:r>
      <w:r w:rsidR="00BC51C2" w:rsidRPr="006D12E8">
        <w:rPr>
          <w:rFonts w:cstheme="minorHAnsi"/>
          <w:sz w:val="22"/>
          <w:szCs w:val="22"/>
        </w:rPr>
        <w:br/>
        <w:t xml:space="preserve">układ sieci odbiorczej: </w:t>
      </w:r>
      <w:r w:rsidR="00BC51C2" w:rsidRPr="006D12E8">
        <w:rPr>
          <w:rFonts w:cstheme="minorHAnsi"/>
          <w:sz w:val="22"/>
          <w:szCs w:val="22"/>
        </w:rPr>
        <w:tab/>
        <w:t>TN-S;</w:t>
      </w:r>
      <w:r w:rsidR="00BC51C2" w:rsidRPr="006D12E8">
        <w:rPr>
          <w:rFonts w:cstheme="minorHAnsi"/>
          <w:sz w:val="22"/>
          <w:szCs w:val="22"/>
        </w:rPr>
        <w:tab/>
      </w:r>
    </w:p>
    <w:p w14:paraId="01EB02BC" w14:textId="77777777" w:rsidR="00A62F48" w:rsidRPr="006D12E8" w:rsidRDefault="003F4486" w:rsidP="0017794A">
      <w:pPr>
        <w:pStyle w:val="DFP-OPIS1poziom"/>
        <w:numPr>
          <w:ilvl w:val="0"/>
          <w:numId w:val="6"/>
        </w:numPr>
        <w:rPr>
          <w:rFonts w:cstheme="minorHAnsi"/>
          <w:sz w:val="22"/>
          <w:szCs w:val="22"/>
        </w:rPr>
      </w:pPr>
      <w:bookmarkStart w:id="23" w:name="_Toc326323980"/>
      <w:bookmarkStart w:id="24" w:name="_Toc326323981"/>
      <w:bookmarkStart w:id="25" w:name="_Toc391974795"/>
      <w:bookmarkStart w:id="26" w:name="_Toc177610905"/>
      <w:bookmarkEnd w:id="23"/>
      <w:r w:rsidRPr="006D12E8">
        <w:rPr>
          <w:rFonts w:cstheme="minorHAnsi"/>
          <w:sz w:val="22"/>
          <w:szCs w:val="22"/>
        </w:rPr>
        <w:t>Bilans mocy</w:t>
      </w:r>
      <w:bookmarkEnd w:id="24"/>
      <w:r w:rsidRPr="006D12E8">
        <w:rPr>
          <w:rFonts w:cstheme="minorHAnsi"/>
          <w:sz w:val="22"/>
          <w:szCs w:val="22"/>
        </w:rPr>
        <w:t xml:space="preserve">, </w:t>
      </w:r>
      <w:bookmarkStart w:id="27" w:name="_Toc326323995"/>
      <w:r w:rsidRPr="006D12E8">
        <w:rPr>
          <w:rFonts w:cstheme="minorHAnsi"/>
          <w:sz w:val="22"/>
          <w:szCs w:val="22"/>
        </w:rPr>
        <w:t>zestawienie mocy przyłączeniowych</w:t>
      </w:r>
      <w:bookmarkEnd w:id="27"/>
      <w:r w:rsidRPr="006D12E8">
        <w:rPr>
          <w:rFonts w:cstheme="minorHAnsi"/>
          <w:sz w:val="22"/>
          <w:szCs w:val="22"/>
        </w:rPr>
        <w:t>.</w:t>
      </w:r>
      <w:bookmarkEnd w:id="25"/>
      <w:bookmarkEnd w:id="26"/>
    </w:p>
    <w:p w14:paraId="2FD490C8" w14:textId="79926B95" w:rsidR="00A62F48" w:rsidRPr="006D12E8" w:rsidRDefault="003F4486" w:rsidP="0017794A">
      <w:pPr>
        <w:pStyle w:val="DFP-OPISpoziom11"/>
        <w:numPr>
          <w:ilvl w:val="1"/>
          <w:numId w:val="6"/>
        </w:numPr>
        <w:ind w:left="794" w:firstLine="0"/>
        <w:rPr>
          <w:rFonts w:cstheme="minorHAnsi"/>
          <w:sz w:val="22"/>
          <w:szCs w:val="22"/>
        </w:rPr>
      </w:pPr>
      <w:r w:rsidRPr="006D12E8">
        <w:rPr>
          <w:rFonts w:cstheme="minorHAnsi"/>
          <w:sz w:val="22"/>
          <w:szCs w:val="22"/>
        </w:rPr>
        <w:t xml:space="preserve">Bilans dla </w:t>
      </w:r>
      <w:r w:rsidR="000568F2" w:rsidRPr="006D12E8">
        <w:rPr>
          <w:rFonts w:cstheme="minorHAnsi"/>
          <w:sz w:val="22"/>
          <w:szCs w:val="22"/>
        </w:rPr>
        <w:t>złącza kablowego ZK-3</w:t>
      </w:r>
      <w:r w:rsidR="00DA0CAD" w:rsidRPr="006D12E8">
        <w:rPr>
          <w:rFonts w:cstheme="minorHAnsi"/>
          <w:sz w:val="22"/>
          <w:szCs w:val="22"/>
        </w:rPr>
        <w:t>.</w:t>
      </w:r>
      <w:r w:rsidR="000568F2" w:rsidRPr="006D12E8">
        <w:rPr>
          <w:rFonts w:cstheme="minorHAnsi"/>
          <w:sz w:val="22"/>
          <w:szCs w:val="22"/>
        </w:rPr>
        <w:t xml:space="preserve"> </w:t>
      </w:r>
    </w:p>
    <w:tbl>
      <w:tblPr>
        <w:tblW w:w="86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772"/>
        <w:gridCol w:w="1750"/>
        <w:gridCol w:w="1153"/>
        <w:gridCol w:w="1146"/>
        <w:gridCol w:w="709"/>
        <w:gridCol w:w="1133"/>
        <w:gridCol w:w="850"/>
        <w:gridCol w:w="1133"/>
      </w:tblGrid>
      <w:tr w:rsidR="00901B7E" w:rsidRPr="006D12E8" w14:paraId="7F018C32" w14:textId="77777777" w:rsidTr="00503AA7">
        <w:trPr>
          <w:trHeight w:val="765"/>
          <w:jc w:val="center"/>
        </w:trPr>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32220" w14:textId="77777777" w:rsidR="00901B7E" w:rsidRPr="006D12E8" w:rsidRDefault="00901B7E"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Tablica</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0EB75" w14:textId="77777777" w:rsidR="00901B7E" w:rsidRPr="006D12E8" w:rsidRDefault="00901B7E"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Nazwa obiektu</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5CC6E" w14:textId="77777777" w:rsidR="00901B7E" w:rsidRPr="006D12E8" w:rsidRDefault="00901B7E"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Układ pomiarowy</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08B81" w14:textId="77777777" w:rsidR="00901B7E" w:rsidRPr="006D12E8" w:rsidRDefault="00901B7E"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Moc odbiorców</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48ACA" w14:textId="77777777" w:rsidR="00901B7E" w:rsidRPr="006D12E8" w:rsidRDefault="00901B7E"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jed. mocy</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D2055" w14:textId="77777777" w:rsidR="00901B7E" w:rsidRPr="006D12E8" w:rsidRDefault="00901B7E"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 xml:space="preserve">kj z </w:t>
            </w:r>
            <w:r w:rsidRPr="006D12E8">
              <w:rPr>
                <w:rFonts w:asciiTheme="minorHAnsi" w:eastAsia="Times New Roman" w:hAnsiTheme="minorHAnsi" w:cstheme="minorHAnsi"/>
                <w:color w:val="000000"/>
                <w:sz w:val="22"/>
                <w:szCs w:val="22"/>
              </w:rPr>
              <w:br/>
              <w:t>SEP-E-002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E1228" w14:textId="77777777" w:rsidR="00901B7E" w:rsidRPr="006D12E8" w:rsidRDefault="00901B7E"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Pp [kW]</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B41A2" w14:textId="77777777" w:rsidR="00901B7E" w:rsidRPr="006D12E8" w:rsidRDefault="00901B7E"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Zab. Przed. Licz. [A]</w:t>
            </w:r>
          </w:p>
        </w:tc>
      </w:tr>
      <w:tr w:rsidR="00195B34" w:rsidRPr="006D12E8" w14:paraId="6B66591E" w14:textId="77777777" w:rsidTr="00503AA7">
        <w:trPr>
          <w:trHeight w:val="240"/>
          <w:jc w:val="center"/>
        </w:trPr>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C6664"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01</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10C2E"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TL:TM mieszkanie</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D1250"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3-fazowy</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4331E"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11,0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9FE9B"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kW</w:t>
            </w:r>
          </w:p>
        </w:tc>
        <w:tc>
          <w:tcPr>
            <w:tcW w:w="1133" w:type="dxa"/>
            <w:vMerge w:val="restart"/>
            <w:tcBorders>
              <w:top w:val="single" w:sz="4" w:space="0" w:color="000000"/>
              <w:left w:val="single" w:sz="4" w:space="0" w:color="000000"/>
              <w:right w:val="single" w:sz="4" w:space="0" w:color="000000"/>
            </w:tcBorders>
            <w:shd w:val="clear" w:color="auto" w:fill="auto"/>
            <w:vAlign w:val="center"/>
          </w:tcPr>
          <w:p w14:paraId="07297221" w14:textId="15988755"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0,2</w:t>
            </w:r>
            <w:r w:rsidR="00503AA7" w:rsidRPr="006D12E8">
              <w:rPr>
                <w:rFonts w:asciiTheme="minorHAnsi" w:eastAsia="Times New Roman" w:hAnsiTheme="minorHAnsi" w:cstheme="minorHAnsi"/>
                <w:color w:val="000000"/>
                <w:sz w:val="22"/>
                <w:szCs w:val="22"/>
              </w:rPr>
              <w:t>76</w:t>
            </w:r>
          </w:p>
        </w:tc>
        <w:tc>
          <w:tcPr>
            <w:tcW w:w="850" w:type="dxa"/>
            <w:vMerge w:val="restart"/>
            <w:tcBorders>
              <w:top w:val="single" w:sz="4" w:space="0" w:color="000000"/>
              <w:left w:val="single" w:sz="4" w:space="0" w:color="000000"/>
              <w:right w:val="single" w:sz="4" w:space="0" w:color="000000"/>
            </w:tcBorders>
            <w:shd w:val="clear" w:color="auto" w:fill="auto"/>
            <w:vAlign w:val="center"/>
          </w:tcPr>
          <w:p w14:paraId="5C0C0C2A" w14:textId="056A8C75"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6</w:t>
            </w:r>
            <w:r w:rsidR="00503AA7" w:rsidRPr="006D12E8">
              <w:rPr>
                <w:rFonts w:asciiTheme="minorHAnsi" w:eastAsia="Times New Roman" w:hAnsiTheme="minorHAnsi" w:cstheme="minorHAnsi"/>
                <w:color w:val="000000"/>
                <w:sz w:val="22"/>
                <w:szCs w:val="22"/>
              </w:rPr>
              <w:t>1</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B9F97"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20</w:t>
            </w:r>
          </w:p>
        </w:tc>
      </w:tr>
      <w:tr w:rsidR="00195B34" w:rsidRPr="006D12E8" w14:paraId="26107A98" w14:textId="77777777" w:rsidTr="00503AA7">
        <w:trPr>
          <w:trHeight w:val="240"/>
          <w:jc w:val="center"/>
        </w:trPr>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5B801"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02</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0CB9D"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TL:TM mieszkanie</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02A4A"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3-fazowy</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33412"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11,0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1728E"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kW</w:t>
            </w:r>
          </w:p>
        </w:tc>
        <w:tc>
          <w:tcPr>
            <w:tcW w:w="1133" w:type="dxa"/>
            <w:vMerge/>
            <w:tcBorders>
              <w:left w:val="single" w:sz="4" w:space="0" w:color="000000"/>
              <w:right w:val="single" w:sz="4" w:space="0" w:color="000000"/>
            </w:tcBorders>
            <w:shd w:val="clear" w:color="auto" w:fill="auto"/>
            <w:vAlign w:val="center"/>
          </w:tcPr>
          <w:p w14:paraId="1814672A"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850" w:type="dxa"/>
            <w:vMerge/>
            <w:tcBorders>
              <w:left w:val="single" w:sz="4" w:space="0" w:color="000000"/>
              <w:right w:val="single" w:sz="4" w:space="0" w:color="000000"/>
            </w:tcBorders>
            <w:shd w:val="clear" w:color="auto" w:fill="auto"/>
            <w:vAlign w:val="center"/>
          </w:tcPr>
          <w:p w14:paraId="61C664DD"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84B61"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20</w:t>
            </w:r>
          </w:p>
        </w:tc>
      </w:tr>
      <w:tr w:rsidR="00195B34" w:rsidRPr="006D12E8" w14:paraId="5027BA1A" w14:textId="77777777" w:rsidTr="00503AA7">
        <w:trPr>
          <w:trHeight w:val="240"/>
          <w:jc w:val="center"/>
        </w:trPr>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BCF17"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03</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49632"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TL:TM mieszkanie</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2EB22"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3-fazowy</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35190"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11,0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CF5D4"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kW</w:t>
            </w:r>
          </w:p>
        </w:tc>
        <w:tc>
          <w:tcPr>
            <w:tcW w:w="1133" w:type="dxa"/>
            <w:vMerge/>
            <w:tcBorders>
              <w:left w:val="single" w:sz="4" w:space="0" w:color="000000"/>
              <w:right w:val="single" w:sz="4" w:space="0" w:color="000000"/>
            </w:tcBorders>
            <w:shd w:val="clear" w:color="auto" w:fill="auto"/>
            <w:vAlign w:val="center"/>
          </w:tcPr>
          <w:p w14:paraId="2BCF8AE0"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850" w:type="dxa"/>
            <w:vMerge/>
            <w:tcBorders>
              <w:left w:val="single" w:sz="4" w:space="0" w:color="000000"/>
              <w:right w:val="single" w:sz="4" w:space="0" w:color="000000"/>
            </w:tcBorders>
            <w:shd w:val="clear" w:color="auto" w:fill="auto"/>
            <w:vAlign w:val="center"/>
          </w:tcPr>
          <w:p w14:paraId="540F8A71"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EED6F"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20</w:t>
            </w:r>
          </w:p>
        </w:tc>
      </w:tr>
      <w:tr w:rsidR="00195B34" w:rsidRPr="006D12E8" w14:paraId="4B002378" w14:textId="77777777" w:rsidTr="00503AA7">
        <w:trPr>
          <w:trHeight w:val="240"/>
          <w:jc w:val="center"/>
        </w:trPr>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B5E2D"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04</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898F2"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TL:TM mieszkanie</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06963"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3-fazowy</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7BCF9"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11,0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99DA3"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kW</w:t>
            </w:r>
          </w:p>
        </w:tc>
        <w:tc>
          <w:tcPr>
            <w:tcW w:w="1133" w:type="dxa"/>
            <w:vMerge/>
            <w:tcBorders>
              <w:left w:val="single" w:sz="4" w:space="0" w:color="000000"/>
              <w:right w:val="single" w:sz="4" w:space="0" w:color="000000"/>
            </w:tcBorders>
            <w:shd w:val="clear" w:color="auto" w:fill="auto"/>
            <w:vAlign w:val="center"/>
          </w:tcPr>
          <w:p w14:paraId="14F12F63"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850" w:type="dxa"/>
            <w:vMerge/>
            <w:tcBorders>
              <w:left w:val="single" w:sz="4" w:space="0" w:color="000000"/>
              <w:right w:val="single" w:sz="4" w:space="0" w:color="000000"/>
            </w:tcBorders>
            <w:shd w:val="clear" w:color="auto" w:fill="auto"/>
            <w:vAlign w:val="center"/>
          </w:tcPr>
          <w:p w14:paraId="03B3B326"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C658A"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20</w:t>
            </w:r>
          </w:p>
        </w:tc>
      </w:tr>
      <w:tr w:rsidR="00195B34" w:rsidRPr="006D12E8" w14:paraId="5D631204" w14:textId="77777777" w:rsidTr="00503AA7">
        <w:trPr>
          <w:trHeight w:val="240"/>
          <w:jc w:val="center"/>
        </w:trPr>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D7F3E"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05</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766C2"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TL:TM mieszkanie</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DF644"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3-fazowy</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D8E14"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11,0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08D60"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kW</w:t>
            </w:r>
          </w:p>
        </w:tc>
        <w:tc>
          <w:tcPr>
            <w:tcW w:w="1133" w:type="dxa"/>
            <w:vMerge/>
            <w:tcBorders>
              <w:left w:val="single" w:sz="4" w:space="0" w:color="000000"/>
              <w:right w:val="single" w:sz="4" w:space="0" w:color="000000"/>
            </w:tcBorders>
            <w:shd w:val="clear" w:color="auto" w:fill="auto"/>
            <w:vAlign w:val="center"/>
          </w:tcPr>
          <w:p w14:paraId="363C7C4F"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850" w:type="dxa"/>
            <w:vMerge/>
            <w:tcBorders>
              <w:left w:val="single" w:sz="4" w:space="0" w:color="000000"/>
              <w:right w:val="single" w:sz="4" w:space="0" w:color="000000"/>
            </w:tcBorders>
            <w:shd w:val="clear" w:color="auto" w:fill="auto"/>
            <w:vAlign w:val="center"/>
          </w:tcPr>
          <w:p w14:paraId="4979B3C5"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27AEF"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20</w:t>
            </w:r>
          </w:p>
        </w:tc>
      </w:tr>
      <w:tr w:rsidR="00195B34" w:rsidRPr="006D12E8" w14:paraId="34BAEF8C" w14:textId="77777777" w:rsidTr="00503AA7">
        <w:trPr>
          <w:trHeight w:val="240"/>
          <w:jc w:val="center"/>
        </w:trPr>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71293"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06</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05330"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TL:TM mieszkanie</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444B5"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3-fazowy</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CBFA6"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11,0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132BA"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kW</w:t>
            </w:r>
          </w:p>
        </w:tc>
        <w:tc>
          <w:tcPr>
            <w:tcW w:w="1133" w:type="dxa"/>
            <w:vMerge/>
            <w:tcBorders>
              <w:left w:val="single" w:sz="4" w:space="0" w:color="000000"/>
              <w:right w:val="single" w:sz="4" w:space="0" w:color="000000"/>
            </w:tcBorders>
            <w:shd w:val="clear" w:color="auto" w:fill="auto"/>
            <w:vAlign w:val="center"/>
          </w:tcPr>
          <w:p w14:paraId="7A33C0F0"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850" w:type="dxa"/>
            <w:vMerge/>
            <w:tcBorders>
              <w:left w:val="single" w:sz="4" w:space="0" w:color="000000"/>
              <w:right w:val="single" w:sz="4" w:space="0" w:color="000000"/>
            </w:tcBorders>
            <w:shd w:val="clear" w:color="auto" w:fill="auto"/>
            <w:vAlign w:val="center"/>
          </w:tcPr>
          <w:p w14:paraId="2E7DC04F"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770B1"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20</w:t>
            </w:r>
          </w:p>
        </w:tc>
      </w:tr>
      <w:tr w:rsidR="00195B34" w:rsidRPr="006D12E8" w14:paraId="33BC5FBB" w14:textId="77777777" w:rsidTr="00503AA7">
        <w:trPr>
          <w:trHeight w:val="240"/>
          <w:jc w:val="center"/>
        </w:trPr>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49F03"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07</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4DEB4"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TL:TM mieszkanie</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0641A"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3-fazowy</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D1995"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11,0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B1E54"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kW</w:t>
            </w:r>
          </w:p>
        </w:tc>
        <w:tc>
          <w:tcPr>
            <w:tcW w:w="1133" w:type="dxa"/>
            <w:vMerge/>
            <w:tcBorders>
              <w:left w:val="single" w:sz="4" w:space="0" w:color="000000"/>
              <w:right w:val="single" w:sz="4" w:space="0" w:color="000000"/>
            </w:tcBorders>
            <w:shd w:val="clear" w:color="auto" w:fill="auto"/>
            <w:vAlign w:val="center"/>
          </w:tcPr>
          <w:p w14:paraId="7C175501"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850" w:type="dxa"/>
            <w:vMerge/>
            <w:tcBorders>
              <w:left w:val="single" w:sz="4" w:space="0" w:color="000000"/>
              <w:right w:val="single" w:sz="4" w:space="0" w:color="000000"/>
            </w:tcBorders>
            <w:shd w:val="clear" w:color="auto" w:fill="auto"/>
            <w:vAlign w:val="center"/>
          </w:tcPr>
          <w:p w14:paraId="2624F50F"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A174A"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20</w:t>
            </w:r>
          </w:p>
        </w:tc>
      </w:tr>
      <w:tr w:rsidR="00195B34" w:rsidRPr="006D12E8" w14:paraId="11B0348B" w14:textId="77777777" w:rsidTr="00503AA7">
        <w:trPr>
          <w:trHeight w:val="240"/>
          <w:jc w:val="center"/>
        </w:trPr>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1477F"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08</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0C6AE"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TL:TM mieszkanie</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2B822"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3-fazowy</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ECFA9"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11,0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16209"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kW</w:t>
            </w:r>
          </w:p>
        </w:tc>
        <w:tc>
          <w:tcPr>
            <w:tcW w:w="1133" w:type="dxa"/>
            <w:vMerge/>
            <w:tcBorders>
              <w:left w:val="single" w:sz="4" w:space="0" w:color="000000"/>
              <w:right w:val="single" w:sz="4" w:space="0" w:color="000000"/>
            </w:tcBorders>
            <w:shd w:val="clear" w:color="auto" w:fill="auto"/>
            <w:vAlign w:val="center"/>
          </w:tcPr>
          <w:p w14:paraId="694AAC5D"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850" w:type="dxa"/>
            <w:vMerge/>
            <w:tcBorders>
              <w:left w:val="single" w:sz="4" w:space="0" w:color="000000"/>
              <w:right w:val="single" w:sz="4" w:space="0" w:color="000000"/>
            </w:tcBorders>
            <w:shd w:val="clear" w:color="auto" w:fill="auto"/>
            <w:vAlign w:val="center"/>
          </w:tcPr>
          <w:p w14:paraId="70C3555B"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E81A4"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20</w:t>
            </w:r>
          </w:p>
        </w:tc>
      </w:tr>
      <w:tr w:rsidR="00195B34" w:rsidRPr="006D12E8" w14:paraId="76731FAC" w14:textId="77777777" w:rsidTr="00503AA7">
        <w:trPr>
          <w:trHeight w:val="240"/>
          <w:jc w:val="center"/>
        </w:trPr>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C624F"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09</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431D0"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TL:TM mieszkanie</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7CC7B"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3-fazowy</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9C754E"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11,0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4D1D75"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kW</w:t>
            </w:r>
          </w:p>
        </w:tc>
        <w:tc>
          <w:tcPr>
            <w:tcW w:w="1133" w:type="dxa"/>
            <w:vMerge/>
            <w:tcBorders>
              <w:left w:val="single" w:sz="4" w:space="0" w:color="000000"/>
              <w:right w:val="single" w:sz="4" w:space="0" w:color="000000"/>
            </w:tcBorders>
            <w:shd w:val="clear" w:color="auto" w:fill="auto"/>
            <w:vAlign w:val="center"/>
          </w:tcPr>
          <w:p w14:paraId="2C6FEF8A"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850" w:type="dxa"/>
            <w:vMerge/>
            <w:tcBorders>
              <w:left w:val="single" w:sz="4" w:space="0" w:color="000000"/>
              <w:right w:val="single" w:sz="4" w:space="0" w:color="000000"/>
            </w:tcBorders>
            <w:shd w:val="clear" w:color="auto" w:fill="auto"/>
            <w:vAlign w:val="center"/>
          </w:tcPr>
          <w:p w14:paraId="5D455966"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376D8"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20</w:t>
            </w:r>
          </w:p>
        </w:tc>
      </w:tr>
      <w:tr w:rsidR="00195B34" w:rsidRPr="006D12E8" w14:paraId="6E96A599" w14:textId="77777777" w:rsidTr="00503AA7">
        <w:trPr>
          <w:trHeight w:val="240"/>
          <w:jc w:val="center"/>
        </w:trPr>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2F635"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10</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C184F"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TL:TM mieszkanie</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D6C5C"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3-fazowy</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2E136"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11,0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69BA7"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kW</w:t>
            </w:r>
          </w:p>
        </w:tc>
        <w:tc>
          <w:tcPr>
            <w:tcW w:w="1133" w:type="dxa"/>
            <w:vMerge/>
            <w:tcBorders>
              <w:left w:val="single" w:sz="4" w:space="0" w:color="000000"/>
              <w:right w:val="single" w:sz="4" w:space="0" w:color="000000"/>
            </w:tcBorders>
            <w:shd w:val="clear" w:color="auto" w:fill="auto"/>
            <w:vAlign w:val="center"/>
          </w:tcPr>
          <w:p w14:paraId="69FE10A2"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850" w:type="dxa"/>
            <w:vMerge/>
            <w:tcBorders>
              <w:left w:val="single" w:sz="4" w:space="0" w:color="000000"/>
              <w:right w:val="single" w:sz="4" w:space="0" w:color="000000"/>
            </w:tcBorders>
            <w:shd w:val="clear" w:color="auto" w:fill="auto"/>
            <w:vAlign w:val="center"/>
          </w:tcPr>
          <w:p w14:paraId="52D1152E"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668FE"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20</w:t>
            </w:r>
          </w:p>
        </w:tc>
      </w:tr>
      <w:tr w:rsidR="00195B34" w:rsidRPr="006D12E8" w14:paraId="50ED5441" w14:textId="77777777" w:rsidTr="00503AA7">
        <w:trPr>
          <w:trHeight w:val="240"/>
          <w:jc w:val="center"/>
        </w:trPr>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BC9CE"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11</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9BAFA"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TL:TM mieszkanie</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6EC2D"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3-fazowy</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F4ECB"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11,0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E906C"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kW</w:t>
            </w:r>
          </w:p>
        </w:tc>
        <w:tc>
          <w:tcPr>
            <w:tcW w:w="1133" w:type="dxa"/>
            <w:vMerge/>
            <w:tcBorders>
              <w:left w:val="single" w:sz="4" w:space="0" w:color="000000"/>
              <w:right w:val="single" w:sz="4" w:space="0" w:color="000000"/>
            </w:tcBorders>
            <w:shd w:val="clear" w:color="auto" w:fill="auto"/>
            <w:vAlign w:val="center"/>
          </w:tcPr>
          <w:p w14:paraId="26F74E6F"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850" w:type="dxa"/>
            <w:vMerge/>
            <w:tcBorders>
              <w:left w:val="single" w:sz="4" w:space="0" w:color="000000"/>
              <w:right w:val="single" w:sz="4" w:space="0" w:color="000000"/>
            </w:tcBorders>
            <w:shd w:val="clear" w:color="auto" w:fill="auto"/>
            <w:vAlign w:val="center"/>
          </w:tcPr>
          <w:p w14:paraId="7888D1EF"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AC752"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20</w:t>
            </w:r>
          </w:p>
        </w:tc>
      </w:tr>
      <w:tr w:rsidR="00195B34" w:rsidRPr="006D12E8" w14:paraId="702EC9F1" w14:textId="77777777" w:rsidTr="00503AA7">
        <w:trPr>
          <w:trHeight w:val="240"/>
          <w:jc w:val="center"/>
        </w:trPr>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615AF"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12</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AACC5"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TL:TM mieszkanie</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2E560"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3-fazowy</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64540"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11,0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B9CFD"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kW</w:t>
            </w:r>
          </w:p>
        </w:tc>
        <w:tc>
          <w:tcPr>
            <w:tcW w:w="1133" w:type="dxa"/>
            <w:vMerge/>
            <w:tcBorders>
              <w:left w:val="single" w:sz="4" w:space="0" w:color="000000"/>
              <w:right w:val="single" w:sz="4" w:space="0" w:color="000000"/>
            </w:tcBorders>
            <w:shd w:val="clear" w:color="auto" w:fill="auto"/>
            <w:vAlign w:val="center"/>
          </w:tcPr>
          <w:p w14:paraId="06026F9A"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850" w:type="dxa"/>
            <w:vMerge/>
            <w:tcBorders>
              <w:left w:val="single" w:sz="4" w:space="0" w:color="000000"/>
              <w:right w:val="single" w:sz="4" w:space="0" w:color="000000"/>
            </w:tcBorders>
            <w:shd w:val="clear" w:color="auto" w:fill="auto"/>
            <w:vAlign w:val="center"/>
          </w:tcPr>
          <w:p w14:paraId="26802AAF"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236D8"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20</w:t>
            </w:r>
          </w:p>
        </w:tc>
      </w:tr>
      <w:tr w:rsidR="00195B34" w:rsidRPr="006D12E8" w14:paraId="7A45C3BA" w14:textId="77777777" w:rsidTr="00503AA7">
        <w:trPr>
          <w:trHeight w:val="240"/>
          <w:jc w:val="center"/>
        </w:trPr>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61BB6"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13</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1E404"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TL:TM mieszkanie</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5518E"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3-fazowy</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6A834"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11,0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F90C8"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kW</w:t>
            </w:r>
          </w:p>
        </w:tc>
        <w:tc>
          <w:tcPr>
            <w:tcW w:w="1133" w:type="dxa"/>
            <w:vMerge/>
            <w:tcBorders>
              <w:left w:val="single" w:sz="4" w:space="0" w:color="000000"/>
              <w:right w:val="single" w:sz="4" w:space="0" w:color="000000"/>
            </w:tcBorders>
            <w:shd w:val="clear" w:color="auto" w:fill="auto"/>
            <w:vAlign w:val="center"/>
          </w:tcPr>
          <w:p w14:paraId="2BD223D8"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850" w:type="dxa"/>
            <w:vMerge/>
            <w:tcBorders>
              <w:left w:val="single" w:sz="4" w:space="0" w:color="000000"/>
              <w:right w:val="single" w:sz="4" w:space="0" w:color="000000"/>
            </w:tcBorders>
            <w:shd w:val="clear" w:color="auto" w:fill="auto"/>
            <w:vAlign w:val="center"/>
          </w:tcPr>
          <w:p w14:paraId="37B5F17B"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DD79F"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20</w:t>
            </w:r>
          </w:p>
        </w:tc>
      </w:tr>
      <w:tr w:rsidR="00195B34" w:rsidRPr="006D12E8" w14:paraId="644C5142" w14:textId="77777777" w:rsidTr="00503AA7">
        <w:trPr>
          <w:trHeight w:val="240"/>
          <w:jc w:val="center"/>
        </w:trPr>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2B606"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14</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DDCF9"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TL:TM mieszkanie</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2F94C"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3-fazowy</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2C555"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11,0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916EF"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kW</w:t>
            </w:r>
          </w:p>
        </w:tc>
        <w:tc>
          <w:tcPr>
            <w:tcW w:w="1133" w:type="dxa"/>
            <w:vMerge/>
            <w:tcBorders>
              <w:left w:val="single" w:sz="4" w:space="0" w:color="000000"/>
              <w:right w:val="single" w:sz="4" w:space="0" w:color="000000"/>
            </w:tcBorders>
            <w:shd w:val="clear" w:color="auto" w:fill="auto"/>
            <w:vAlign w:val="center"/>
          </w:tcPr>
          <w:p w14:paraId="0601AC7D"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850" w:type="dxa"/>
            <w:vMerge/>
            <w:tcBorders>
              <w:left w:val="single" w:sz="4" w:space="0" w:color="000000"/>
              <w:right w:val="single" w:sz="4" w:space="0" w:color="000000"/>
            </w:tcBorders>
            <w:shd w:val="clear" w:color="auto" w:fill="auto"/>
            <w:vAlign w:val="center"/>
          </w:tcPr>
          <w:p w14:paraId="0942ECD6"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494C6"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20</w:t>
            </w:r>
          </w:p>
        </w:tc>
      </w:tr>
      <w:tr w:rsidR="00195B34" w:rsidRPr="006D12E8" w14:paraId="513E3168" w14:textId="77777777" w:rsidTr="00503AA7">
        <w:trPr>
          <w:trHeight w:val="240"/>
          <w:jc w:val="center"/>
        </w:trPr>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64F4E"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15</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D469D"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TL:TM mieszkanie</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AE8BA"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3-fazowy</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EEC6E"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11,0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10F07"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kW</w:t>
            </w:r>
          </w:p>
        </w:tc>
        <w:tc>
          <w:tcPr>
            <w:tcW w:w="1133" w:type="dxa"/>
            <w:vMerge/>
            <w:tcBorders>
              <w:left w:val="single" w:sz="4" w:space="0" w:color="000000"/>
              <w:right w:val="single" w:sz="4" w:space="0" w:color="000000"/>
            </w:tcBorders>
            <w:shd w:val="clear" w:color="auto" w:fill="auto"/>
            <w:vAlign w:val="center"/>
          </w:tcPr>
          <w:p w14:paraId="56AA5BEE"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850" w:type="dxa"/>
            <w:vMerge/>
            <w:tcBorders>
              <w:left w:val="single" w:sz="4" w:space="0" w:color="000000"/>
              <w:right w:val="single" w:sz="4" w:space="0" w:color="000000"/>
            </w:tcBorders>
            <w:shd w:val="clear" w:color="auto" w:fill="auto"/>
            <w:vAlign w:val="center"/>
          </w:tcPr>
          <w:p w14:paraId="609591E0"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A251A"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20</w:t>
            </w:r>
          </w:p>
        </w:tc>
      </w:tr>
      <w:tr w:rsidR="00195B34" w:rsidRPr="006D12E8" w14:paraId="39F255BA" w14:textId="77777777" w:rsidTr="00503AA7">
        <w:trPr>
          <w:trHeight w:val="240"/>
          <w:jc w:val="center"/>
        </w:trPr>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A5040"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16</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58F8C"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TL:TM mieszkanie</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0E811"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3-fazowy</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3B7E7"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11,0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31021"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kW</w:t>
            </w:r>
          </w:p>
        </w:tc>
        <w:tc>
          <w:tcPr>
            <w:tcW w:w="1133" w:type="dxa"/>
            <w:vMerge/>
            <w:tcBorders>
              <w:left w:val="single" w:sz="4" w:space="0" w:color="000000"/>
              <w:right w:val="single" w:sz="4" w:space="0" w:color="000000"/>
            </w:tcBorders>
            <w:shd w:val="clear" w:color="auto" w:fill="auto"/>
            <w:vAlign w:val="center"/>
          </w:tcPr>
          <w:p w14:paraId="088E9B75"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850" w:type="dxa"/>
            <w:vMerge/>
            <w:tcBorders>
              <w:left w:val="single" w:sz="4" w:space="0" w:color="000000"/>
              <w:right w:val="single" w:sz="4" w:space="0" w:color="000000"/>
            </w:tcBorders>
            <w:shd w:val="clear" w:color="auto" w:fill="auto"/>
            <w:vAlign w:val="center"/>
          </w:tcPr>
          <w:p w14:paraId="61EE8655"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458E0"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20</w:t>
            </w:r>
          </w:p>
        </w:tc>
      </w:tr>
      <w:tr w:rsidR="00195B34" w:rsidRPr="006D12E8" w14:paraId="237DC1A9" w14:textId="77777777" w:rsidTr="00503AA7">
        <w:trPr>
          <w:trHeight w:val="240"/>
          <w:jc w:val="center"/>
        </w:trPr>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F9DEF"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17</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A99BD"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TL:TM mieszkanie</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8BF2D"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3-fazowy</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B012E"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11,0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927C4"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kW</w:t>
            </w:r>
          </w:p>
        </w:tc>
        <w:tc>
          <w:tcPr>
            <w:tcW w:w="1133" w:type="dxa"/>
            <w:vMerge/>
            <w:tcBorders>
              <w:left w:val="single" w:sz="4" w:space="0" w:color="000000"/>
              <w:right w:val="single" w:sz="4" w:space="0" w:color="000000"/>
            </w:tcBorders>
            <w:shd w:val="clear" w:color="auto" w:fill="auto"/>
            <w:vAlign w:val="center"/>
          </w:tcPr>
          <w:p w14:paraId="1A174CF8"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850" w:type="dxa"/>
            <w:vMerge/>
            <w:tcBorders>
              <w:left w:val="single" w:sz="4" w:space="0" w:color="000000"/>
              <w:right w:val="single" w:sz="4" w:space="0" w:color="000000"/>
            </w:tcBorders>
            <w:shd w:val="clear" w:color="auto" w:fill="auto"/>
            <w:vAlign w:val="center"/>
          </w:tcPr>
          <w:p w14:paraId="0AF07382"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BE930"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20</w:t>
            </w:r>
          </w:p>
        </w:tc>
      </w:tr>
      <w:tr w:rsidR="00195B34" w:rsidRPr="006D12E8" w14:paraId="7819B9F1" w14:textId="77777777" w:rsidTr="00503AA7">
        <w:trPr>
          <w:trHeight w:val="240"/>
          <w:jc w:val="center"/>
        </w:trPr>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B4776"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18</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15641"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TL:TM mieszkanie</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6D407"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3-fazowy</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0F746"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11,0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AED07"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kW</w:t>
            </w:r>
          </w:p>
        </w:tc>
        <w:tc>
          <w:tcPr>
            <w:tcW w:w="1133" w:type="dxa"/>
            <w:vMerge/>
            <w:tcBorders>
              <w:left w:val="single" w:sz="4" w:space="0" w:color="000000"/>
              <w:right w:val="single" w:sz="4" w:space="0" w:color="000000"/>
            </w:tcBorders>
            <w:shd w:val="clear" w:color="auto" w:fill="auto"/>
            <w:vAlign w:val="center"/>
          </w:tcPr>
          <w:p w14:paraId="76041303"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850" w:type="dxa"/>
            <w:vMerge/>
            <w:tcBorders>
              <w:left w:val="single" w:sz="4" w:space="0" w:color="000000"/>
              <w:right w:val="single" w:sz="4" w:space="0" w:color="000000"/>
            </w:tcBorders>
            <w:shd w:val="clear" w:color="auto" w:fill="auto"/>
            <w:vAlign w:val="center"/>
          </w:tcPr>
          <w:p w14:paraId="155A5965"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4428B"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20</w:t>
            </w:r>
          </w:p>
        </w:tc>
      </w:tr>
      <w:tr w:rsidR="00195B34" w:rsidRPr="006D12E8" w14:paraId="669EF74F" w14:textId="77777777" w:rsidTr="00503AA7">
        <w:trPr>
          <w:trHeight w:val="240"/>
          <w:jc w:val="center"/>
        </w:trPr>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F3E87"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19</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E6AC8"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TL:TM mieszkanie</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334CE"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3-fazowy</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D7483"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11,0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BAFD7"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kW</w:t>
            </w:r>
          </w:p>
        </w:tc>
        <w:tc>
          <w:tcPr>
            <w:tcW w:w="1133" w:type="dxa"/>
            <w:vMerge/>
            <w:tcBorders>
              <w:left w:val="single" w:sz="4" w:space="0" w:color="000000"/>
              <w:right w:val="single" w:sz="4" w:space="0" w:color="000000"/>
            </w:tcBorders>
            <w:shd w:val="clear" w:color="auto" w:fill="auto"/>
            <w:vAlign w:val="center"/>
          </w:tcPr>
          <w:p w14:paraId="3E759450"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850" w:type="dxa"/>
            <w:vMerge/>
            <w:tcBorders>
              <w:left w:val="single" w:sz="4" w:space="0" w:color="000000"/>
              <w:right w:val="single" w:sz="4" w:space="0" w:color="000000"/>
            </w:tcBorders>
            <w:shd w:val="clear" w:color="auto" w:fill="auto"/>
            <w:vAlign w:val="center"/>
          </w:tcPr>
          <w:p w14:paraId="3FC7864C"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7E527"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20</w:t>
            </w:r>
          </w:p>
        </w:tc>
      </w:tr>
      <w:tr w:rsidR="00195B34" w:rsidRPr="006D12E8" w14:paraId="7C528B94" w14:textId="77777777" w:rsidTr="00503AA7">
        <w:trPr>
          <w:trHeight w:val="240"/>
          <w:jc w:val="center"/>
        </w:trPr>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29259"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20</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55BD0"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TL:TM mieszkanie</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02197"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3-fazowy</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56E53"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11,0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66980"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kW</w:t>
            </w:r>
          </w:p>
        </w:tc>
        <w:tc>
          <w:tcPr>
            <w:tcW w:w="1133" w:type="dxa"/>
            <w:vMerge/>
            <w:tcBorders>
              <w:left w:val="single" w:sz="4" w:space="0" w:color="000000"/>
              <w:right w:val="single" w:sz="4" w:space="0" w:color="000000"/>
            </w:tcBorders>
            <w:shd w:val="clear" w:color="auto" w:fill="auto"/>
            <w:vAlign w:val="center"/>
          </w:tcPr>
          <w:p w14:paraId="1CCA3D60"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850" w:type="dxa"/>
            <w:vMerge/>
            <w:tcBorders>
              <w:left w:val="single" w:sz="4" w:space="0" w:color="000000"/>
              <w:right w:val="single" w:sz="4" w:space="0" w:color="000000"/>
            </w:tcBorders>
            <w:shd w:val="clear" w:color="auto" w:fill="auto"/>
            <w:vAlign w:val="center"/>
          </w:tcPr>
          <w:p w14:paraId="15A158AE" w14:textId="77777777" w:rsidR="00195B34" w:rsidRPr="006D12E8" w:rsidRDefault="00195B34" w:rsidP="0017794A">
            <w:pPr>
              <w:spacing w:before="120" w:after="120"/>
              <w:jc w:val="both"/>
              <w:rPr>
                <w:rFonts w:asciiTheme="minorHAnsi" w:eastAsia="Times New Roman" w:hAnsiTheme="minorHAnsi" w:cstheme="minorHAnsi"/>
                <w:color w:val="000000"/>
                <w:sz w:val="22"/>
                <w:szCs w:val="22"/>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3C5A7" w14:textId="77777777" w:rsidR="00195B34" w:rsidRPr="006D12E8" w:rsidRDefault="00195B34" w:rsidP="0017794A">
            <w:pPr>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20</w:t>
            </w:r>
          </w:p>
        </w:tc>
      </w:tr>
      <w:tr w:rsidR="00C759A1" w:rsidRPr="006D12E8" w14:paraId="43025A50" w14:textId="77777777" w:rsidTr="00503AA7">
        <w:trPr>
          <w:trHeight w:val="240"/>
          <w:jc w:val="center"/>
        </w:trPr>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91C31" w14:textId="642C9826" w:rsidR="00C759A1" w:rsidRPr="006D12E8" w:rsidRDefault="00C759A1"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lastRenderedPageBreak/>
              <w:t>TA</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B4BA9" w14:textId="1DD5C96A" w:rsidR="00C759A1" w:rsidRPr="006D12E8" w:rsidRDefault="00C759A1"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TL:TA</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24D4B" w14:textId="2D9CB8A8" w:rsidR="00C759A1" w:rsidRPr="006D12E8" w:rsidRDefault="00C759A1"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3-fazowy</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BE0E1" w14:textId="7064D401" w:rsidR="00C759A1" w:rsidRPr="006D12E8" w:rsidRDefault="00C759A1"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17,0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EFF23" w14:textId="6726156F" w:rsidR="00C759A1" w:rsidRPr="006D12E8" w:rsidRDefault="00C759A1"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kW</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ED508" w14:textId="3B1132E5" w:rsidR="00C759A1" w:rsidRPr="006D12E8" w:rsidRDefault="00C759A1"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F5C4A" w14:textId="1DDA406D" w:rsidR="00C759A1" w:rsidRPr="006D12E8" w:rsidRDefault="00C759A1"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17</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44830" w14:textId="58E66924" w:rsidR="00C759A1" w:rsidRPr="006D12E8" w:rsidRDefault="00C759A1"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32</w:t>
            </w:r>
          </w:p>
        </w:tc>
      </w:tr>
      <w:tr w:rsidR="00C759A1" w:rsidRPr="006D12E8" w14:paraId="7D10F6F0" w14:textId="77777777" w:rsidTr="00503AA7">
        <w:trPr>
          <w:trHeight w:val="240"/>
          <w:jc w:val="center"/>
        </w:trPr>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CD227" w14:textId="088F6A0D" w:rsidR="00C759A1" w:rsidRPr="006D12E8" w:rsidRDefault="00C759A1"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TA</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6D890" w14:textId="687CFCFE" w:rsidR="00C759A1" w:rsidRPr="006D12E8" w:rsidRDefault="00C759A1"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TL:TG</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F0792" w14:textId="4E8A7FCF" w:rsidR="00C759A1" w:rsidRPr="006D12E8" w:rsidRDefault="00C759A1"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3-fazowy</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23E29" w14:textId="3255F83A" w:rsidR="00C759A1" w:rsidRPr="006D12E8" w:rsidRDefault="00C759A1"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17,0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787BC" w14:textId="272087B6" w:rsidR="00C759A1" w:rsidRPr="006D12E8" w:rsidRDefault="00C759A1"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kW</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EECCC" w14:textId="26032543" w:rsidR="00C759A1" w:rsidRPr="006D12E8" w:rsidRDefault="00C759A1"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F1C1D" w14:textId="61B95481" w:rsidR="00C759A1" w:rsidRPr="006D12E8" w:rsidRDefault="00C759A1"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17</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63B62" w14:textId="1DEBB88D" w:rsidR="00C759A1" w:rsidRPr="006D12E8" w:rsidRDefault="00C759A1"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32</w:t>
            </w:r>
          </w:p>
        </w:tc>
      </w:tr>
      <w:tr w:rsidR="005D0D3A" w:rsidRPr="006D12E8" w14:paraId="2A3F33E4" w14:textId="77777777" w:rsidTr="00503AA7">
        <w:trPr>
          <w:trHeight w:val="240"/>
          <w:jc w:val="center"/>
        </w:trPr>
        <w:tc>
          <w:tcPr>
            <w:tcW w:w="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2A7D0" w14:textId="1DB8E1C5" w:rsidR="005D0D3A" w:rsidRPr="006D12E8" w:rsidRDefault="005D0D3A"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TA</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C86E4" w14:textId="573FDD35" w:rsidR="005D0D3A" w:rsidRPr="006D12E8" w:rsidRDefault="005D0D3A"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TL:T</w:t>
            </w:r>
            <w:r w:rsidR="00C759A1" w:rsidRPr="006D12E8">
              <w:rPr>
                <w:rFonts w:asciiTheme="minorHAnsi" w:eastAsia="Times New Roman" w:hAnsiTheme="minorHAnsi" w:cstheme="minorHAnsi"/>
                <w:color w:val="000000"/>
                <w:sz w:val="22"/>
                <w:szCs w:val="22"/>
              </w:rPr>
              <w:t>ŁSE</w:t>
            </w:r>
          </w:p>
        </w:tc>
        <w:tc>
          <w:tcPr>
            <w:tcW w:w="1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FB8BD" w14:textId="77777777" w:rsidR="005D0D3A" w:rsidRPr="006D12E8" w:rsidRDefault="005D0D3A"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3-fazowy</w:t>
            </w:r>
          </w:p>
        </w:tc>
        <w:tc>
          <w:tcPr>
            <w:tcW w:w="11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EF152" w14:textId="692059E7" w:rsidR="005D0D3A" w:rsidRPr="006D12E8" w:rsidRDefault="005D0D3A" w:rsidP="0017794A">
            <w:pPr>
              <w:spacing w:before="120" w:after="120"/>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17</w:t>
            </w:r>
            <w:r w:rsidR="00D33811" w:rsidRPr="006D12E8">
              <w:rPr>
                <w:rFonts w:asciiTheme="minorHAnsi" w:eastAsia="Times New Roman" w:hAnsiTheme="minorHAnsi" w:cstheme="minorHAnsi"/>
                <w:color w:val="000000"/>
                <w:sz w:val="22"/>
                <w:szCs w:val="22"/>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C9548" w14:textId="77777777" w:rsidR="005D0D3A" w:rsidRPr="006D12E8" w:rsidRDefault="005D0D3A"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kW</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7B15F" w14:textId="77777777" w:rsidR="005D0D3A" w:rsidRPr="006D12E8" w:rsidRDefault="005D0D3A"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C3533" w14:textId="77777777" w:rsidR="005D0D3A" w:rsidRPr="006D12E8" w:rsidRDefault="005D0D3A" w:rsidP="0017794A">
            <w:pPr>
              <w:spacing w:before="120" w:after="120"/>
              <w:jc w:val="both"/>
              <w:rPr>
                <w:rFonts w:asciiTheme="minorHAnsi" w:eastAsia="Times New Roman" w:hAnsiTheme="minorHAnsi" w:cstheme="minorHAnsi"/>
                <w:color w:val="000000"/>
                <w:sz w:val="22"/>
                <w:szCs w:val="22"/>
              </w:rPr>
            </w:pPr>
            <w:r w:rsidRPr="006D12E8">
              <w:rPr>
                <w:rFonts w:asciiTheme="minorHAnsi" w:eastAsia="Times New Roman" w:hAnsiTheme="minorHAnsi" w:cstheme="minorHAnsi"/>
                <w:color w:val="000000"/>
                <w:sz w:val="22"/>
                <w:szCs w:val="22"/>
              </w:rPr>
              <w:t>17</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19507" w14:textId="77777777" w:rsidR="005D0D3A" w:rsidRPr="006D12E8" w:rsidRDefault="002F3CA9" w:rsidP="0017794A">
            <w:pPr>
              <w:spacing w:before="120" w:after="120"/>
              <w:jc w:val="both"/>
              <w:rPr>
                <w:rFonts w:asciiTheme="minorHAnsi" w:hAnsiTheme="minorHAnsi" w:cstheme="minorHAnsi"/>
                <w:sz w:val="22"/>
                <w:szCs w:val="22"/>
              </w:rPr>
            </w:pPr>
            <w:r w:rsidRPr="006D12E8">
              <w:rPr>
                <w:rFonts w:asciiTheme="minorHAnsi" w:eastAsia="Times New Roman" w:hAnsiTheme="minorHAnsi" w:cstheme="minorHAnsi"/>
                <w:color w:val="000000"/>
                <w:sz w:val="22"/>
                <w:szCs w:val="22"/>
              </w:rPr>
              <w:t>32</w:t>
            </w:r>
          </w:p>
        </w:tc>
      </w:tr>
      <w:tr w:rsidR="00336731" w:rsidRPr="006D12E8" w14:paraId="2EFBE0EA" w14:textId="77777777" w:rsidTr="00503AA7">
        <w:trPr>
          <w:trHeight w:val="240"/>
          <w:jc w:val="center"/>
        </w:trPr>
        <w:tc>
          <w:tcPr>
            <w:tcW w:w="666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0DAFAA3C" w14:textId="77777777" w:rsidR="00336731" w:rsidRPr="006D12E8" w:rsidRDefault="00336731" w:rsidP="0017794A">
            <w:pPr>
              <w:spacing w:before="120" w:after="120"/>
              <w:jc w:val="both"/>
              <w:rPr>
                <w:rFonts w:asciiTheme="minorHAnsi" w:eastAsia="Times New Roman" w:hAnsiTheme="minorHAnsi" w:cstheme="minorHAnsi"/>
                <w:b/>
                <w:bCs/>
                <w:color w:val="000000"/>
                <w:sz w:val="22"/>
                <w:szCs w:val="22"/>
              </w:rPr>
            </w:pPr>
            <w:r w:rsidRPr="006D12E8">
              <w:rPr>
                <w:rFonts w:asciiTheme="minorHAnsi" w:eastAsia="Times New Roman" w:hAnsiTheme="minorHAnsi" w:cstheme="minorHAnsi"/>
                <w:b/>
                <w:bCs/>
                <w:color w:val="000000"/>
                <w:sz w:val="22"/>
                <w:szCs w:val="22"/>
              </w:rPr>
              <w:t>RAZEM ZK-3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271DA" w14:textId="6C951B41" w:rsidR="00336731" w:rsidRPr="006D12E8" w:rsidRDefault="00C759A1" w:rsidP="0017794A">
            <w:pPr>
              <w:spacing w:before="120" w:after="120"/>
              <w:jc w:val="both"/>
              <w:rPr>
                <w:rFonts w:asciiTheme="minorHAnsi" w:eastAsia="Times New Roman" w:hAnsiTheme="minorHAnsi" w:cstheme="minorHAnsi"/>
                <w:b/>
                <w:bCs/>
                <w:color w:val="000000"/>
                <w:sz w:val="22"/>
                <w:szCs w:val="22"/>
              </w:rPr>
            </w:pPr>
            <w:r w:rsidRPr="006D12E8">
              <w:rPr>
                <w:rFonts w:asciiTheme="minorHAnsi" w:eastAsia="Times New Roman" w:hAnsiTheme="minorHAnsi" w:cstheme="minorHAnsi"/>
                <w:b/>
                <w:bCs/>
                <w:color w:val="000000"/>
                <w:sz w:val="22"/>
                <w:szCs w:val="22"/>
              </w:rPr>
              <w:t>112</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6788E" w14:textId="1925DA06" w:rsidR="00336731" w:rsidRPr="006D12E8" w:rsidRDefault="00336731" w:rsidP="0017794A">
            <w:pPr>
              <w:spacing w:before="120" w:after="120"/>
              <w:jc w:val="both"/>
              <w:rPr>
                <w:rFonts w:asciiTheme="minorHAnsi" w:eastAsia="Times New Roman" w:hAnsiTheme="minorHAnsi" w:cstheme="minorHAnsi"/>
                <w:color w:val="000000"/>
                <w:sz w:val="22"/>
                <w:szCs w:val="22"/>
              </w:rPr>
            </w:pPr>
          </w:p>
        </w:tc>
      </w:tr>
    </w:tbl>
    <w:p w14:paraId="08FECA6C" w14:textId="77777777" w:rsidR="00195B34" w:rsidRPr="006D12E8" w:rsidRDefault="00195B34" w:rsidP="0017794A">
      <w:pPr>
        <w:spacing w:before="120" w:after="120"/>
        <w:jc w:val="both"/>
        <w:rPr>
          <w:rFonts w:asciiTheme="minorHAnsi" w:hAnsiTheme="minorHAnsi" w:cstheme="minorHAnsi"/>
          <w:sz w:val="22"/>
          <w:szCs w:val="22"/>
          <w:highlight w:val="yellow"/>
        </w:rPr>
      </w:pPr>
    </w:p>
    <w:p w14:paraId="72341921" w14:textId="77777777" w:rsidR="00A62F48" w:rsidRPr="006D12E8" w:rsidRDefault="003F4486" w:rsidP="0017794A">
      <w:pPr>
        <w:pStyle w:val="DFP-OPIS1poziom"/>
        <w:numPr>
          <w:ilvl w:val="0"/>
          <w:numId w:val="6"/>
        </w:numPr>
        <w:spacing w:before="120" w:after="120"/>
        <w:rPr>
          <w:rFonts w:cstheme="minorHAnsi"/>
          <w:sz w:val="22"/>
          <w:szCs w:val="22"/>
        </w:rPr>
      </w:pPr>
      <w:bookmarkStart w:id="28" w:name="_Toc177610906"/>
      <w:r w:rsidRPr="006D12E8">
        <w:rPr>
          <w:rFonts w:cstheme="minorHAnsi"/>
          <w:sz w:val="22"/>
          <w:szCs w:val="22"/>
        </w:rPr>
        <w:t>Przyłącz elektroenergetyczny budynku</w:t>
      </w:r>
      <w:bookmarkEnd w:id="28"/>
    </w:p>
    <w:p w14:paraId="53B4FB34" w14:textId="77777777" w:rsidR="00CE3718" w:rsidRPr="006D12E8" w:rsidRDefault="00CE3718" w:rsidP="0017794A">
      <w:pPr>
        <w:pStyle w:val="DFP-OPISTEKSTDOPOZIOMU1"/>
        <w:ind w:left="450"/>
        <w:rPr>
          <w:rFonts w:cstheme="minorHAnsi"/>
          <w:sz w:val="22"/>
          <w:szCs w:val="22"/>
        </w:rPr>
      </w:pPr>
      <w:r w:rsidRPr="006D12E8">
        <w:rPr>
          <w:rFonts w:cstheme="minorHAnsi"/>
          <w:sz w:val="22"/>
          <w:szCs w:val="22"/>
        </w:rPr>
        <w:t>Właściwym Przedsiębiorstwem Energetycznym ze względu na miejsce planowanej inwestycji jest PGE Dystrybucja S.A. Rejon Energetyczny Rzeszów.</w:t>
      </w:r>
    </w:p>
    <w:p w14:paraId="6115C93D" w14:textId="7CFC4E79" w:rsidR="00CE3718" w:rsidRPr="006D12E8" w:rsidRDefault="00A60559" w:rsidP="0017794A">
      <w:pPr>
        <w:pStyle w:val="DFP-OPISTEKSTDOPOZIOMU1"/>
        <w:ind w:left="450"/>
        <w:rPr>
          <w:rFonts w:cstheme="minorHAnsi"/>
          <w:sz w:val="22"/>
          <w:szCs w:val="22"/>
        </w:rPr>
      </w:pPr>
      <w:r w:rsidRPr="006D12E8">
        <w:rPr>
          <w:rFonts w:cstheme="minorHAnsi"/>
          <w:sz w:val="22"/>
          <w:szCs w:val="22"/>
        </w:rPr>
        <w:t>Zgodnie z </w:t>
      </w:r>
      <w:r w:rsidR="001F211B" w:rsidRPr="006D12E8">
        <w:rPr>
          <w:rFonts w:cstheme="minorHAnsi"/>
          <w:sz w:val="22"/>
          <w:szCs w:val="22"/>
        </w:rPr>
        <w:t xml:space="preserve">warunki przyłączenia obiektu budowlanego do sieci dystrybucyjnej nr 20-F1/WP/02287, </w:t>
      </w:r>
      <w:r w:rsidR="00CE3718" w:rsidRPr="006D12E8">
        <w:rPr>
          <w:rFonts w:cstheme="minorHAnsi"/>
          <w:sz w:val="22"/>
          <w:szCs w:val="22"/>
        </w:rPr>
        <w:t>PGE Dystrybucja S.A. Oddział Rzeszów Rejon Energetyczny Rzeszów zapewnia dostawę energii elektrycznej dla planowanej inwestycji po spełnieniu wymagań określonych w części technicznej warunków przyłączenia oraz po podpisaniu przez Inwestora z</w:t>
      </w:r>
      <w:r w:rsidR="001F211B" w:rsidRPr="006D12E8">
        <w:rPr>
          <w:rFonts w:cstheme="minorHAnsi"/>
          <w:sz w:val="22"/>
          <w:szCs w:val="22"/>
        </w:rPr>
        <w:t> </w:t>
      </w:r>
      <w:r w:rsidR="00CE3718" w:rsidRPr="006D12E8">
        <w:rPr>
          <w:rFonts w:cstheme="minorHAnsi"/>
          <w:sz w:val="22"/>
          <w:szCs w:val="22"/>
        </w:rPr>
        <w:t>Przedsiębiorstwem Energetycznym umowy przyłączeniowej.</w:t>
      </w:r>
    </w:p>
    <w:p w14:paraId="1BD610B7" w14:textId="77777777" w:rsidR="00CE3718" w:rsidRPr="006D12E8" w:rsidRDefault="00CE3718" w:rsidP="0017794A">
      <w:pPr>
        <w:pStyle w:val="DFP-OPISTEKSTDOPOZIOMU1"/>
        <w:ind w:left="450"/>
        <w:rPr>
          <w:rFonts w:cstheme="minorHAnsi"/>
          <w:sz w:val="22"/>
          <w:szCs w:val="22"/>
        </w:rPr>
      </w:pPr>
      <w:r w:rsidRPr="006D12E8">
        <w:rPr>
          <w:rFonts w:cstheme="minorHAnsi"/>
          <w:sz w:val="22"/>
          <w:szCs w:val="22"/>
        </w:rPr>
        <w:t>Do budynku zostaną doprowadzone linie zasilania elektrycznego.</w:t>
      </w:r>
    </w:p>
    <w:p w14:paraId="7E4BF100" w14:textId="77777777" w:rsidR="00CE3718" w:rsidRPr="006D12E8" w:rsidRDefault="00CE3718" w:rsidP="0017794A">
      <w:pPr>
        <w:pStyle w:val="DFP-OPISTEKSTDOPOZIOMU1"/>
        <w:ind w:left="450"/>
        <w:rPr>
          <w:rFonts w:cstheme="minorHAnsi"/>
          <w:sz w:val="22"/>
          <w:szCs w:val="22"/>
        </w:rPr>
      </w:pPr>
      <w:r w:rsidRPr="006D12E8">
        <w:rPr>
          <w:rFonts w:cstheme="minorHAnsi"/>
          <w:sz w:val="22"/>
          <w:szCs w:val="22"/>
        </w:rPr>
        <w:t>Szczegółowy zakres prac wraz z podziałem kompetencji zawarty będzie w umowie przyłączeniowej wraz z załącznikami.</w:t>
      </w:r>
    </w:p>
    <w:p w14:paraId="426999DE" w14:textId="77777777" w:rsidR="00A62F48" w:rsidRPr="006D12E8" w:rsidRDefault="003F4486" w:rsidP="0017794A">
      <w:pPr>
        <w:pStyle w:val="DFP-OPIS1poziom"/>
        <w:numPr>
          <w:ilvl w:val="0"/>
          <w:numId w:val="6"/>
        </w:numPr>
        <w:spacing w:before="120" w:after="120"/>
        <w:ind w:left="448" w:hanging="357"/>
        <w:rPr>
          <w:rFonts w:cstheme="minorHAnsi"/>
          <w:sz w:val="22"/>
          <w:szCs w:val="22"/>
        </w:rPr>
      </w:pPr>
      <w:bookmarkStart w:id="29" w:name="_Toc177610907"/>
      <w:r w:rsidRPr="006D12E8">
        <w:rPr>
          <w:rFonts w:cstheme="minorHAnsi"/>
          <w:sz w:val="22"/>
          <w:szCs w:val="22"/>
        </w:rPr>
        <w:t>Złącza kablowe ZK-3</w:t>
      </w:r>
      <w:bookmarkEnd w:id="29"/>
    </w:p>
    <w:p w14:paraId="68409FB4" w14:textId="63434087" w:rsidR="00BC51C2" w:rsidRPr="006D12E8" w:rsidRDefault="00BC51C2" w:rsidP="0017794A">
      <w:pPr>
        <w:pStyle w:val="Akapitzlist"/>
        <w:spacing w:before="120" w:after="120"/>
        <w:ind w:left="450"/>
        <w:jc w:val="both"/>
        <w:rPr>
          <w:rFonts w:asciiTheme="minorHAnsi" w:hAnsiTheme="minorHAnsi" w:cstheme="minorHAnsi"/>
          <w:sz w:val="22"/>
          <w:szCs w:val="22"/>
        </w:rPr>
      </w:pPr>
      <w:bookmarkStart w:id="30" w:name="_Toc391974797"/>
      <w:r w:rsidRPr="006D12E8">
        <w:rPr>
          <w:rFonts w:asciiTheme="minorHAnsi" w:hAnsiTheme="minorHAnsi" w:cstheme="minorHAnsi"/>
          <w:sz w:val="22"/>
          <w:szCs w:val="22"/>
        </w:rPr>
        <w:t xml:space="preserve">W celu przyłączenia do sieci elektroenergetycznej projektuje się wybudowanie </w:t>
      </w:r>
      <w:r w:rsidR="00A60559" w:rsidRPr="006D12E8">
        <w:rPr>
          <w:rFonts w:asciiTheme="minorHAnsi" w:hAnsiTheme="minorHAnsi" w:cstheme="minorHAnsi"/>
          <w:sz w:val="22"/>
          <w:szCs w:val="22"/>
        </w:rPr>
        <w:t>złącz</w:t>
      </w:r>
      <w:r w:rsidR="00503AA7" w:rsidRPr="006D12E8">
        <w:rPr>
          <w:rFonts w:asciiTheme="minorHAnsi" w:hAnsiTheme="minorHAnsi" w:cstheme="minorHAnsi"/>
          <w:sz w:val="22"/>
          <w:szCs w:val="22"/>
        </w:rPr>
        <w:t xml:space="preserve">a kablowego </w:t>
      </w:r>
      <w:r w:rsidRPr="006D12E8">
        <w:rPr>
          <w:rFonts w:asciiTheme="minorHAnsi" w:hAnsiTheme="minorHAnsi" w:cstheme="minorHAnsi"/>
          <w:sz w:val="22"/>
          <w:szCs w:val="22"/>
        </w:rPr>
        <w:t>ZK-3</w:t>
      </w:r>
      <w:r w:rsidR="00A60559" w:rsidRPr="006D12E8">
        <w:rPr>
          <w:rFonts w:asciiTheme="minorHAnsi" w:hAnsiTheme="minorHAnsi" w:cstheme="minorHAnsi"/>
          <w:sz w:val="22"/>
          <w:szCs w:val="22"/>
        </w:rPr>
        <w:t xml:space="preserve"> przy </w:t>
      </w:r>
      <w:r w:rsidR="00503AA7" w:rsidRPr="006D12E8">
        <w:rPr>
          <w:rFonts w:asciiTheme="minorHAnsi" w:hAnsiTheme="minorHAnsi" w:cstheme="minorHAnsi"/>
          <w:sz w:val="22"/>
          <w:szCs w:val="22"/>
        </w:rPr>
        <w:t>klatce</w:t>
      </w:r>
      <w:r w:rsidR="00A60559" w:rsidRPr="006D12E8">
        <w:rPr>
          <w:rFonts w:asciiTheme="minorHAnsi" w:hAnsiTheme="minorHAnsi" w:cstheme="minorHAnsi"/>
          <w:sz w:val="22"/>
          <w:szCs w:val="22"/>
        </w:rPr>
        <w:t>,</w:t>
      </w:r>
      <w:r w:rsidRPr="006D12E8">
        <w:rPr>
          <w:rFonts w:asciiTheme="minorHAnsi" w:hAnsiTheme="minorHAnsi" w:cstheme="minorHAnsi"/>
          <w:sz w:val="22"/>
          <w:szCs w:val="22"/>
        </w:rPr>
        <w:t xml:space="preserve"> będ</w:t>
      </w:r>
      <w:r w:rsidR="00A60559" w:rsidRPr="006D12E8">
        <w:rPr>
          <w:rFonts w:asciiTheme="minorHAnsi" w:hAnsiTheme="minorHAnsi" w:cstheme="minorHAnsi"/>
          <w:sz w:val="22"/>
          <w:szCs w:val="22"/>
        </w:rPr>
        <w:t>ący</w:t>
      </w:r>
      <w:r w:rsidR="00503AA7" w:rsidRPr="006D12E8">
        <w:rPr>
          <w:rFonts w:asciiTheme="minorHAnsi" w:hAnsiTheme="minorHAnsi" w:cstheme="minorHAnsi"/>
          <w:sz w:val="22"/>
          <w:szCs w:val="22"/>
        </w:rPr>
        <w:t>m</w:t>
      </w:r>
      <w:r w:rsidRPr="006D12E8">
        <w:rPr>
          <w:rFonts w:asciiTheme="minorHAnsi" w:hAnsiTheme="minorHAnsi" w:cstheme="minorHAnsi"/>
          <w:sz w:val="22"/>
          <w:szCs w:val="22"/>
        </w:rPr>
        <w:t xml:space="preserve"> miejscem dostarczenia energii elektrycznej prze</w:t>
      </w:r>
      <w:r w:rsidR="006B6B05" w:rsidRPr="006D12E8">
        <w:rPr>
          <w:rFonts w:asciiTheme="minorHAnsi" w:hAnsiTheme="minorHAnsi" w:cstheme="minorHAnsi"/>
          <w:sz w:val="22"/>
          <w:szCs w:val="22"/>
        </w:rPr>
        <w:t>z Przedsiębiorstwo Energetyczne</w:t>
      </w:r>
      <w:r w:rsidRPr="006D12E8">
        <w:rPr>
          <w:rFonts w:asciiTheme="minorHAnsi" w:hAnsiTheme="minorHAnsi" w:cstheme="minorHAnsi"/>
          <w:sz w:val="22"/>
          <w:szCs w:val="22"/>
        </w:rPr>
        <w:t>. Lokalizacja złącz</w:t>
      </w:r>
      <w:r w:rsidR="00503AA7" w:rsidRPr="006D12E8">
        <w:rPr>
          <w:rFonts w:asciiTheme="minorHAnsi" w:hAnsiTheme="minorHAnsi" w:cstheme="minorHAnsi"/>
          <w:sz w:val="22"/>
          <w:szCs w:val="22"/>
        </w:rPr>
        <w:t>a</w:t>
      </w:r>
      <w:r w:rsidR="00A60559" w:rsidRPr="006D12E8">
        <w:rPr>
          <w:rFonts w:asciiTheme="minorHAnsi" w:hAnsiTheme="minorHAnsi" w:cstheme="minorHAnsi"/>
          <w:sz w:val="22"/>
          <w:szCs w:val="22"/>
        </w:rPr>
        <w:t xml:space="preserve"> kablow</w:t>
      </w:r>
      <w:r w:rsidR="00503AA7" w:rsidRPr="006D12E8">
        <w:rPr>
          <w:rFonts w:asciiTheme="minorHAnsi" w:hAnsiTheme="minorHAnsi" w:cstheme="minorHAnsi"/>
          <w:sz w:val="22"/>
          <w:szCs w:val="22"/>
        </w:rPr>
        <w:t>ego</w:t>
      </w:r>
      <w:r w:rsidR="00CE3718" w:rsidRPr="006D12E8">
        <w:rPr>
          <w:rFonts w:asciiTheme="minorHAnsi" w:hAnsiTheme="minorHAnsi" w:cstheme="minorHAnsi"/>
          <w:sz w:val="22"/>
          <w:szCs w:val="22"/>
        </w:rPr>
        <w:t xml:space="preserve"> ZK-3 według projektu </w:t>
      </w:r>
      <w:r w:rsidR="00DE7706" w:rsidRPr="006D12E8">
        <w:rPr>
          <w:rFonts w:asciiTheme="minorHAnsi" w:hAnsiTheme="minorHAnsi" w:cstheme="minorHAnsi"/>
          <w:sz w:val="22"/>
          <w:szCs w:val="22"/>
        </w:rPr>
        <w:t>wykonawczego</w:t>
      </w:r>
      <w:r w:rsidRPr="006D12E8">
        <w:rPr>
          <w:rFonts w:asciiTheme="minorHAnsi" w:hAnsiTheme="minorHAnsi" w:cstheme="minorHAnsi"/>
          <w:sz w:val="22"/>
          <w:szCs w:val="22"/>
        </w:rPr>
        <w:t>.</w:t>
      </w:r>
    </w:p>
    <w:p w14:paraId="56E3DF3F" w14:textId="2B630DFF" w:rsidR="00E16073" w:rsidRPr="006D12E8" w:rsidRDefault="00E16073" w:rsidP="0017794A">
      <w:pPr>
        <w:pStyle w:val="Default"/>
        <w:ind w:left="426"/>
        <w:jc w:val="both"/>
        <w:rPr>
          <w:rFonts w:asciiTheme="minorHAnsi" w:hAnsiTheme="minorHAnsi" w:cstheme="minorHAnsi"/>
          <w:sz w:val="22"/>
          <w:szCs w:val="22"/>
        </w:rPr>
      </w:pPr>
      <w:r w:rsidRPr="006D12E8">
        <w:rPr>
          <w:rFonts w:asciiTheme="minorHAnsi" w:hAnsiTheme="minorHAnsi" w:cstheme="minorHAnsi"/>
          <w:sz w:val="22"/>
          <w:szCs w:val="22"/>
        </w:rPr>
        <w:t>Złącz</w:t>
      </w:r>
      <w:r w:rsidR="001F211B" w:rsidRPr="006D12E8">
        <w:rPr>
          <w:rFonts w:asciiTheme="minorHAnsi" w:hAnsiTheme="minorHAnsi" w:cstheme="minorHAnsi"/>
          <w:sz w:val="22"/>
          <w:szCs w:val="22"/>
        </w:rPr>
        <w:t>e</w:t>
      </w:r>
      <w:r w:rsidRPr="006D12E8">
        <w:rPr>
          <w:rFonts w:asciiTheme="minorHAnsi" w:hAnsiTheme="minorHAnsi" w:cstheme="minorHAnsi"/>
          <w:sz w:val="22"/>
          <w:szCs w:val="22"/>
        </w:rPr>
        <w:t xml:space="preserve"> kablowe zaleca się wykonać w oparciu o obudowę typu OS 80x60 firmy Emiter, którą wyposażyć w komplet listwowych podstaw bezpiecznikowych oraz szynę PEN. </w:t>
      </w:r>
    </w:p>
    <w:p w14:paraId="7EF8464E" w14:textId="46685A8F" w:rsidR="00E16073" w:rsidRPr="006D12E8" w:rsidRDefault="00E16073" w:rsidP="0017794A">
      <w:pPr>
        <w:pStyle w:val="Default"/>
        <w:ind w:left="426"/>
        <w:jc w:val="both"/>
        <w:rPr>
          <w:rFonts w:asciiTheme="minorHAnsi" w:hAnsiTheme="minorHAnsi" w:cstheme="minorHAnsi"/>
          <w:sz w:val="22"/>
          <w:szCs w:val="22"/>
        </w:rPr>
      </w:pPr>
      <w:r w:rsidRPr="006D12E8">
        <w:rPr>
          <w:rFonts w:asciiTheme="minorHAnsi" w:hAnsiTheme="minorHAnsi" w:cstheme="minorHAnsi"/>
          <w:sz w:val="22"/>
          <w:szCs w:val="22"/>
        </w:rPr>
        <w:t>Wymiary złącza – 795x620x245 mm. Schemat i budowę złącza kablowego pokazano w części rysunkowej dokumentacji.</w:t>
      </w:r>
    </w:p>
    <w:p w14:paraId="123BB63A" w14:textId="13F06B2D" w:rsidR="00BC51C2" w:rsidRPr="006D12E8" w:rsidRDefault="00BC51C2" w:rsidP="0017794A">
      <w:pPr>
        <w:pStyle w:val="Akapitzlist"/>
        <w:spacing w:before="120" w:after="120"/>
        <w:ind w:left="450"/>
        <w:jc w:val="both"/>
        <w:rPr>
          <w:rFonts w:asciiTheme="minorHAnsi" w:hAnsiTheme="minorHAnsi" w:cstheme="minorHAnsi"/>
          <w:sz w:val="22"/>
          <w:szCs w:val="22"/>
        </w:rPr>
      </w:pPr>
      <w:r w:rsidRPr="006D12E8">
        <w:rPr>
          <w:rFonts w:asciiTheme="minorHAnsi" w:hAnsiTheme="minorHAnsi" w:cstheme="minorHAnsi"/>
          <w:sz w:val="22"/>
          <w:szCs w:val="22"/>
        </w:rPr>
        <w:t>P</w:t>
      </w:r>
      <w:r w:rsidR="00A60559" w:rsidRPr="006D12E8">
        <w:rPr>
          <w:rFonts w:asciiTheme="minorHAnsi" w:hAnsiTheme="minorHAnsi" w:cstheme="minorHAnsi"/>
          <w:sz w:val="22"/>
          <w:szCs w:val="22"/>
        </w:rPr>
        <w:t xml:space="preserve">rzy </w:t>
      </w:r>
      <w:r w:rsidR="00503AA7" w:rsidRPr="006D12E8">
        <w:rPr>
          <w:rFonts w:asciiTheme="minorHAnsi" w:hAnsiTheme="minorHAnsi" w:cstheme="minorHAnsi"/>
          <w:sz w:val="22"/>
          <w:szCs w:val="22"/>
        </w:rPr>
        <w:t>złączu kablowym</w:t>
      </w:r>
      <w:r w:rsidRPr="006D12E8">
        <w:rPr>
          <w:rFonts w:asciiTheme="minorHAnsi" w:hAnsiTheme="minorHAnsi" w:cstheme="minorHAnsi"/>
          <w:sz w:val="22"/>
          <w:szCs w:val="22"/>
        </w:rPr>
        <w:t xml:space="preserve"> zabudować rozłącznik, który będzie pełnił funkcję przeciwpożarowego wyłącznika prądu PWP</w:t>
      </w:r>
      <w:r w:rsidR="00C56E73" w:rsidRPr="006D12E8">
        <w:rPr>
          <w:rFonts w:asciiTheme="minorHAnsi" w:hAnsiTheme="minorHAnsi" w:cstheme="minorHAnsi"/>
          <w:sz w:val="22"/>
          <w:szCs w:val="22"/>
        </w:rPr>
        <w:t>,</w:t>
      </w:r>
      <w:r w:rsidRPr="006D12E8">
        <w:rPr>
          <w:rFonts w:asciiTheme="minorHAnsi" w:hAnsiTheme="minorHAnsi" w:cstheme="minorHAnsi"/>
          <w:sz w:val="22"/>
          <w:szCs w:val="22"/>
        </w:rPr>
        <w:t xml:space="preserve"> będzie on również pełnił funkcję głównego wyłącznika prądu GWP, tablicę z ochronnikami oraz szyny z rozdziałem punktu PEN. </w:t>
      </w:r>
    </w:p>
    <w:p w14:paraId="094C4690" w14:textId="7526FA1B" w:rsidR="00E16073" w:rsidRPr="006D12E8" w:rsidRDefault="00E16073" w:rsidP="0017794A">
      <w:pPr>
        <w:pStyle w:val="Akapitzlist"/>
        <w:spacing w:before="120" w:after="120"/>
        <w:ind w:left="450"/>
        <w:jc w:val="both"/>
        <w:rPr>
          <w:rFonts w:asciiTheme="minorHAnsi" w:hAnsiTheme="minorHAnsi" w:cstheme="minorHAnsi"/>
          <w:sz w:val="22"/>
          <w:szCs w:val="22"/>
        </w:rPr>
      </w:pPr>
      <w:r w:rsidRPr="006D12E8">
        <w:rPr>
          <w:rFonts w:asciiTheme="minorHAnsi" w:hAnsiTheme="minorHAnsi" w:cstheme="minorHAnsi"/>
          <w:sz w:val="22"/>
          <w:szCs w:val="22"/>
        </w:rPr>
        <w:t>Tablice ochronników przeciwprzepięciowych i przeciwpożarowego wyłącznika prądu PWP wykonać w oparciu o obudowę typu OS 40x40</w:t>
      </w:r>
      <w:r w:rsidR="00DE7706" w:rsidRPr="006D12E8">
        <w:rPr>
          <w:rFonts w:asciiTheme="minorHAnsi" w:hAnsiTheme="minorHAnsi" w:cstheme="minorHAnsi"/>
          <w:sz w:val="22"/>
          <w:szCs w:val="22"/>
        </w:rPr>
        <w:t xml:space="preserve"> </w:t>
      </w:r>
      <w:r w:rsidRPr="006D12E8">
        <w:rPr>
          <w:rFonts w:asciiTheme="minorHAnsi" w:hAnsiTheme="minorHAnsi" w:cstheme="minorHAnsi"/>
          <w:sz w:val="22"/>
          <w:szCs w:val="22"/>
        </w:rPr>
        <w:t>prod. Emiter.</w:t>
      </w:r>
      <w:r w:rsidR="00DE7706" w:rsidRPr="006D12E8">
        <w:rPr>
          <w:rFonts w:asciiTheme="minorHAnsi" w:hAnsiTheme="minorHAnsi" w:cstheme="minorHAnsi"/>
          <w:sz w:val="22"/>
          <w:szCs w:val="22"/>
        </w:rPr>
        <w:t xml:space="preserve"> Wymiary obudowy 396x420x245.</w:t>
      </w:r>
    </w:p>
    <w:p w14:paraId="17CA8FE3" w14:textId="77777777" w:rsidR="00BC51C2" w:rsidRPr="006D12E8" w:rsidRDefault="00BC51C2" w:rsidP="0017794A">
      <w:pPr>
        <w:pStyle w:val="Akapitzlist"/>
        <w:spacing w:before="120" w:after="120"/>
        <w:ind w:left="450"/>
        <w:jc w:val="both"/>
        <w:rPr>
          <w:rFonts w:asciiTheme="minorHAnsi" w:hAnsiTheme="minorHAnsi" w:cstheme="minorHAnsi"/>
          <w:sz w:val="22"/>
          <w:szCs w:val="22"/>
        </w:rPr>
      </w:pPr>
      <w:r w:rsidRPr="006D12E8">
        <w:rPr>
          <w:rFonts w:asciiTheme="minorHAnsi" w:hAnsiTheme="minorHAnsi" w:cstheme="minorHAnsi"/>
          <w:sz w:val="22"/>
          <w:szCs w:val="22"/>
        </w:rPr>
        <w:t>Niniejsze opracowanie nie obejmuje projektu złącz kablowych ZK-3.</w:t>
      </w:r>
    </w:p>
    <w:p w14:paraId="50FEAF83" w14:textId="77777777" w:rsidR="00A62F48" w:rsidRPr="006D12E8" w:rsidRDefault="003F4486" w:rsidP="0017794A">
      <w:pPr>
        <w:pStyle w:val="DFP-OPIS1poziom"/>
        <w:numPr>
          <w:ilvl w:val="0"/>
          <w:numId w:val="6"/>
        </w:numPr>
        <w:spacing w:before="120" w:after="120"/>
        <w:ind w:left="448" w:hanging="357"/>
        <w:rPr>
          <w:rFonts w:cstheme="minorHAnsi"/>
          <w:sz w:val="22"/>
          <w:szCs w:val="22"/>
        </w:rPr>
      </w:pPr>
      <w:bookmarkStart w:id="31" w:name="_Toc177610908"/>
      <w:r w:rsidRPr="006D12E8">
        <w:rPr>
          <w:rFonts w:cstheme="minorHAnsi"/>
          <w:sz w:val="22"/>
          <w:szCs w:val="22"/>
        </w:rPr>
        <w:t>Ochrona przeciwpożarowa</w:t>
      </w:r>
      <w:bookmarkEnd w:id="30"/>
      <w:bookmarkEnd w:id="31"/>
    </w:p>
    <w:p w14:paraId="55A00955" w14:textId="77777777" w:rsidR="00BC51C2" w:rsidRPr="006D12E8" w:rsidRDefault="00BC51C2" w:rsidP="0017794A">
      <w:pPr>
        <w:pStyle w:val="DFP-OPISpoziom11"/>
        <w:numPr>
          <w:ilvl w:val="1"/>
          <w:numId w:val="15"/>
        </w:numPr>
        <w:rPr>
          <w:rFonts w:cstheme="minorHAnsi"/>
          <w:sz w:val="22"/>
          <w:szCs w:val="22"/>
        </w:rPr>
      </w:pPr>
      <w:bookmarkStart w:id="32" w:name="_Toc326323986"/>
      <w:bookmarkStart w:id="33" w:name="_Toc391974800"/>
      <w:bookmarkEnd w:id="32"/>
      <w:r w:rsidRPr="006D12E8">
        <w:rPr>
          <w:rFonts w:cstheme="minorHAnsi"/>
          <w:sz w:val="22"/>
          <w:szCs w:val="22"/>
        </w:rPr>
        <w:t>Przeciwpożarowe wyłączniki prądu PWP.</w:t>
      </w:r>
    </w:p>
    <w:p w14:paraId="7792EC6D" w14:textId="77686AE1" w:rsidR="00BC51C2" w:rsidRPr="006D12E8" w:rsidRDefault="00BC51C2" w:rsidP="0017794A">
      <w:pPr>
        <w:pStyle w:val="DFP-OPISpoziom11"/>
        <w:ind w:left="708"/>
        <w:rPr>
          <w:rFonts w:cstheme="minorHAnsi"/>
          <w:sz w:val="22"/>
          <w:szCs w:val="22"/>
        </w:rPr>
      </w:pPr>
      <w:r w:rsidRPr="006D12E8">
        <w:rPr>
          <w:rFonts w:cstheme="minorHAnsi"/>
          <w:sz w:val="22"/>
          <w:szCs w:val="22"/>
        </w:rPr>
        <w:t xml:space="preserve">Zgodnie z Rozporządzeniem Ministra Infrastruktury z dnia 12 kwietnia 2002 r. </w:t>
      </w:r>
      <w:r w:rsidRPr="006D12E8">
        <w:rPr>
          <w:rFonts w:cstheme="minorHAnsi"/>
          <w:sz w:val="22"/>
          <w:szCs w:val="22"/>
        </w:rPr>
        <w:br/>
        <w:t xml:space="preserve">w sprawie warunków technicznych, jakim powinny odpowiadać budynki i ich usytuowanie, </w:t>
      </w:r>
      <w:r w:rsidR="00015315" w:rsidRPr="006D12E8">
        <w:rPr>
          <w:rFonts w:cstheme="minorHAnsi"/>
          <w:sz w:val="22"/>
          <w:szCs w:val="22"/>
        </w:rPr>
        <w:t>(Dz.U. nr 75 z 2002 r., poz. 690- z późniejszymi zmianami)</w:t>
      </w:r>
      <w:r w:rsidR="00EA6887" w:rsidRPr="006D12E8">
        <w:rPr>
          <w:rFonts w:cstheme="minorHAnsi"/>
          <w:sz w:val="22"/>
          <w:szCs w:val="22"/>
        </w:rPr>
        <w:t xml:space="preserve"> </w:t>
      </w:r>
      <w:r w:rsidRPr="006D12E8">
        <w:rPr>
          <w:rFonts w:cstheme="minorHAnsi"/>
          <w:sz w:val="22"/>
          <w:szCs w:val="22"/>
        </w:rPr>
        <w:t xml:space="preserve">projektowany budynek zostanie wyposażony w </w:t>
      </w:r>
      <w:r w:rsidR="00F25A95" w:rsidRPr="006D12E8">
        <w:rPr>
          <w:rFonts w:cstheme="minorHAnsi"/>
          <w:sz w:val="22"/>
          <w:szCs w:val="22"/>
        </w:rPr>
        <w:t xml:space="preserve">przeciwpożarowy </w:t>
      </w:r>
      <w:r w:rsidRPr="006D12E8">
        <w:rPr>
          <w:rFonts w:cstheme="minorHAnsi"/>
          <w:sz w:val="22"/>
          <w:szCs w:val="22"/>
        </w:rPr>
        <w:t>wyłącznik prądu  PWP.</w:t>
      </w:r>
    </w:p>
    <w:p w14:paraId="5A84F6AD" w14:textId="2BE5F32A" w:rsidR="00BC51C2" w:rsidRPr="006D12E8" w:rsidRDefault="00BC51C2" w:rsidP="0017794A">
      <w:pPr>
        <w:pStyle w:val="DFP-OPISpoziom11"/>
        <w:ind w:left="708"/>
        <w:rPr>
          <w:rFonts w:cstheme="minorHAnsi"/>
          <w:sz w:val="22"/>
          <w:szCs w:val="22"/>
        </w:rPr>
      </w:pPr>
      <w:r w:rsidRPr="006D12E8">
        <w:rPr>
          <w:rFonts w:cstheme="minorHAnsi"/>
          <w:sz w:val="22"/>
          <w:szCs w:val="22"/>
        </w:rPr>
        <w:t xml:space="preserve">Wyłącznik PWP </w:t>
      </w:r>
      <w:r w:rsidR="00F25A95" w:rsidRPr="006D12E8">
        <w:rPr>
          <w:rFonts w:cstheme="minorHAnsi"/>
          <w:sz w:val="22"/>
          <w:szCs w:val="22"/>
        </w:rPr>
        <w:t>zamontowany</w:t>
      </w:r>
      <w:r w:rsidRPr="006D12E8">
        <w:rPr>
          <w:rFonts w:cstheme="minorHAnsi"/>
          <w:sz w:val="22"/>
          <w:szCs w:val="22"/>
        </w:rPr>
        <w:t xml:space="preserve"> przy </w:t>
      </w:r>
      <w:r w:rsidR="001F211B" w:rsidRPr="006D12E8">
        <w:rPr>
          <w:rFonts w:cstheme="minorHAnsi"/>
          <w:sz w:val="22"/>
          <w:szCs w:val="22"/>
        </w:rPr>
        <w:t>złączu kablowym</w:t>
      </w:r>
      <w:r w:rsidRPr="006D12E8">
        <w:rPr>
          <w:rFonts w:cstheme="minorHAnsi"/>
          <w:sz w:val="22"/>
          <w:szCs w:val="22"/>
        </w:rPr>
        <w:t xml:space="preserve"> ZK-3</w:t>
      </w:r>
      <w:r w:rsidR="001F211B" w:rsidRPr="006D12E8">
        <w:rPr>
          <w:rFonts w:cstheme="minorHAnsi"/>
          <w:sz w:val="22"/>
          <w:szCs w:val="22"/>
        </w:rPr>
        <w:t>,</w:t>
      </w:r>
      <w:r w:rsidRPr="006D12E8">
        <w:rPr>
          <w:rFonts w:cstheme="minorHAnsi"/>
          <w:sz w:val="22"/>
          <w:szCs w:val="22"/>
        </w:rPr>
        <w:t xml:space="preserve"> wyłączą prąd dla </w:t>
      </w:r>
      <w:r w:rsidR="00F25A95" w:rsidRPr="006D12E8">
        <w:rPr>
          <w:rFonts w:cstheme="minorHAnsi"/>
          <w:sz w:val="22"/>
          <w:szCs w:val="22"/>
        </w:rPr>
        <w:t>całego budynku</w:t>
      </w:r>
      <w:r w:rsidRPr="006D12E8">
        <w:rPr>
          <w:rFonts w:cstheme="minorHAnsi"/>
          <w:sz w:val="22"/>
          <w:szCs w:val="22"/>
        </w:rPr>
        <w:t xml:space="preserve">.   </w:t>
      </w:r>
    </w:p>
    <w:p w14:paraId="39F82609" w14:textId="77777777" w:rsidR="00BC51C2" w:rsidRPr="006D12E8" w:rsidRDefault="00BC51C2" w:rsidP="0017794A">
      <w:pPr>
        <w:pStyle w:val="DFP-OPISpoziom11"/>
        <w:numPr>
          <w:ilvl w:val="1"/>
          <w:numId w:val="13"/>
        </w:numPr>
        <w:rPr>
          <w:rFonts w:cstheme="minorHAnsi"/>
          <w:sz w:val="22"/>
          <w:szCs w:val="22"/>
        </w:rPr>
      </w:pPr>
      <w:r w:rsidRPr="006D12E8">
        <w:rPr>
          <w:rFonts w:cstheme="minorHAnsi"/>
          <w:sz w:val="22"/>
          <w:szCs w:val="22"/>
        </w:rPr>
        <w:t>Przejścia przez strefy pożarowe.</w:t>
      </w:r>
      <w:r w:rsidRPr="006D12E8">
        <w:rPr>
          <w:rFonts w:cstheme="minorHAnsi"/>
          <w:sz w:val="22"/>
          <w:szCs w:val="22"/>
        </w:rPr>
        <w:tab/>
      </w:r>
      <w:r w:rsidRPr="006D12E8">
        <w:rPr>
          <w:rFonts w:cstheme="minorHAnsi"/>
          <w:sz w:val="22"/>
          <w:szCs w:val="22"/>
        </w:rPr>
        <w:br/>
        <w:t xml:space="preserve">Przejście kabli i przewodów przez ściany i stropy dzielące różne strefy pożarowe należy uszczelniać materiałami ogniochronnymi o stopniu wytrzymałości ogniowej równej co najmniej stopniu strefy przez którą przechodzą. Przejścia przewodów i kabli poprzez przepusty o średnicy powyżej 4cm przez ściany i stropy, dla których wymagana jest określona klasa odporności zabezpieczone są certyfikowanymi masami ogniochronnymi równej klasy. </w:t>
      </w:r>
      <w:r w:rsidRPr="006D12E8">
        <w:rPr>
          <w:rFonts w:cstheme="minorHAnsi"/>
          <w:sz w:val="22"/>
          <w:szCs w:val="22"/>
        </w:rPr>
        <w:tab/>
      </w:r>
      <w:r w:rsidRPr="006D12E8">
        <w:rPr>
          <w:rFonts w:cstheme="minorHAnsi"/>
          <w:sz w:val="22"/>
          <w:szCs w:val="22"/>
        </w:rPr>
        <w:br/>
      </w:r>
      <w:r w:rsidRPr="006D12E8">
        <w:rPr>
          <w:rFonts w:cstheme="minorHAnsi"/>
          <w:sz w:val="22"/>
          <w:szCs w:val="22"/>
        </w:rPr>
        <w:lastRenderedPageBreak/>
        <w:t>Przejścia przewodów i kabli instalacji elektrycznych przez pozostałe przegrody i elementy budowlane uszczelnić materiałem niepalnym.</w:t>
      </w:r>
    </w:p>
    <w:p w14:paraId="7FD80347" w14:textId="77777777" w:rsidR="00BC51C2" w:rsidRPr="006D12E8" w:rsidRDefault="00BC51C2" w:rsidP="0017794A">
      <w:pPr>
        <w:pStyle w:val="DFP-OPISpoziom11"/>
        <w:numPr>
          <w:ilvl w:val="1"/>
          <w:numId w:val="13"/>
        </w:numPr>
        <w:tabs>
          <w:tab w:val="num" w:pos="792"/>
        </w:tabs>
        <w:ind w:left="792" w:hanging="508"/>
        <w:rPr>
          <w:rFonts w:cstheme="minorHAnsi"/>
          <w:sz w:val="22"/>
          <w:szCs w:val="22"/>
        </w:rPr>
      </w:pPr>
      <w:r w:rsidRPr="006D12E8">
        <w:rPr>
          <w:rFonts w:cstheme="minorHAnsi"/>
          <w:sz w:val="22"/>
          <w:szCs w:val="22"/>
        </w:rPr>
        <w:t>Pozostałe systemy i instalacje związane z ochroną przeciwpożarową:</w:t>
      </w:r>
    </w:p>
    <w:p w14:paraId="1D02BD19" w14:textId="77777777" w:rsidR="00BC51C2" w:rsidRPr="006D12E8" w:rsidRDefault="00BC51C2" w:rsidP="0017794A">
      <w:pPr>
        <w:pStyle w:val="DFP-OPIS-pynktowanie2"/>
        <w:spacing w:before="120" w:after="120"/>
        <w:rPr>
          <w:rFonts w:cstheme="minorHAnsi"/>
          <w:sz w:val="22"/>
          <w:szCs w:val="22"/>
        </w:rPr>
      </w:pPr>
      <w:r w:rsidRPr="006D12E8">
        <w:rPr>
          <w:rFonts w:cstheme="minorHAnsi"/>
          <w:sz w:val="22"/>
          <w:szCs w:val="22"/>
        </w:rPr>
        <w:t>- oświetlenie awaryjne, ewakuacyjne,</w:t>
      </w:r>
    </w:p>
    <w:p w14:paraId="0D1D16C4" w14:textId="77777777" w:rsidR="00BC51C2" w:rsidRPr="006D12E8" w:rsidRDefault="00BC51C2" w:rsidP="0017794A">
      <w:pPr>
        <w:pStyle w:val="DFP-OPIS-pynktowanie2"/>
        <w:spacing w:before="120" w:after="120"/>
        <w:rPr>
          <w:rFonts w:cstheme="minorHAnsi"/>
          <w:sz w:val="22"/>
          <w:szCs w:val="22"/>
        </w:rPr>
      </w:pPr>
      <w:r w:rsidRPr="006D12E8">
        <w:rPr>
          <w:rFonts w:cstheme="minorHAnsi"/>
          <w:sz w:val="22"/>
          <w:szCs w:val="22"/>
        </w:rPr>
        <w:t>- instalacja ochrony odgromowej</w:t>
      </w:r>
    </w:p>
    <w:p w14:paraId="2FFF16E6" w14:textId="77777777" w:rsidR="003406AC" w:rsidRPr="006D12E8" w:rsidRDefault="003406AC" w:rsidP="0017794A">
      <w:pPr>
        <w:pStyle w:val="DFP-OPIS1poziom"/>
        <w:numPr>
          <w:ilvl w:val="0"/>
          <w:numId w:val="6"/>
        </w:numPr>
        <w:spacing w:before="120" w:after="120"/>
        <w:rPr>
          <w:rFonts w:cstheme="minorHAnsi"/>
          <w:sz w:val="22"/>
          <w:szCs w:val="22"/>
        </w:rPr>
      </w:pPr>
      <w:bookmarkStart w:id="34" w:name="_Toc177610909"/>
      <w:r w:rsidRPr="006D12E8">
        <w:rPr>
          <w:rFonts w:cstheme="minorHAnsi"/>
          <w:sz w:val="22"/>
          <w:szCs w:val="22"/>
        </w:rPr>
        <w:t>Układy pomiarowe</w:t>
      </w:r>
      <w:bookmarkEnd w:id="34"/>
    </w:p>
    <w:p w14:paraId="681E4A26" w14:textId="505F5E47" w:rsidR="003406AC" w:rsidRPr="006D12E8" w:rsidRDefault="003406AC" w:rsidP="0017794A">
      <w:pPr>
        <w:pStyle w:val="DFP-OPIS1poziom"/>
        <w:spacing w:before="120" w:after="120"/>
        <w:ind w:left="450"/>
        <w:outlineLvl w:val="9"/>
        <w:rPr>
          <w:rFonts w:cstheme="minorHAnsi"/>
          <w:b w:val="0"/>
          <w:sz w:val="22"/>
          <w:szCs w:val="22"/>
        </w:rPr>
      </w:pPr>
      <w:bookmarkStart w:id="35" w:name="_Toc2842639"/>
      <w:bookmarkStart w:id="36" w:name="_Toc2844722"/>
      <w:bookmarkStart w:id="37" w:name="_Toc8802335"/>
      <w:bookmarkStart w:id="38" w:name="_Toc14178038"/>
      <w:bookmarkStart w:id="39" w:name="_Toc15474843"/>
      <w:bookmarkStart w:id="40" w:name="_Toc38010454"/>
      <w:bookmarkStart w:id="41" w:name="_Toc38010850"/>
      <w:bookmarkStart w:id="42" w:name="_Toc42518045"/>
      <w:bookmarkStart w:id="43" w:name="_Toc43211074"/>
      <w:r w:rsidRPr="006D12E8">
        <w:rPr>
          <w:rFonts w:cstheme="minorHAnsi"/>
          <w:b w:val="0"/>
          <w:sz w:val="22"/>
          <w:szCs w:val="22"/>
        </w:rPr>
        <w:t>W budynku zaprojektowano układy pomiarowe</w:t>
      </w:r>
      <w:r w:rsidR="009724D2" w:rsidRPr="006D12E8">
        <w:rPr>
          <w:rFonts w:cstheme="minorHAnsi"/>
          <w:b w:val="0"/>
          <w:sz w:val="22"/>
          <w:szCs w:val="22"/>
        </w:rPr>
        <w:t xml:space="preserve"> w oddzielnych szafkach</w:t>
      </w:r>
      <w:r w:rsidRPr="006D12E8">
        <w:rPr>
          <w:rFonts w:cstheme="minorHAnsi"/>
          <w:b w:val="0"/>
          <w:sz w:val="22"/>
          <w:szCs w:val="22"/>
        </w:rPr>
        <w:t xml:space="preserve"> dla mieszkań</w:t>
      </w:r>
      <w:r w:rsidR="00F25A95" w:rsidRPr="006D12E8">
        <w:rPr>
          <w:rFonts w:cstheme="minorHAnsi"/>
          <w:b w:val="0"/>
          <w:sz w:val="22"/>
          <w:szCs w:val="22"/>
        </w:rPr>
        <w:t xml:space="preserve"> oraz</w:t>
      </w:r>
      <w:r w:rsidR="009724D2" w:rsidRPr="006D12E8">
        <w:rPr>
          <w:rFonts w:cstheme="minorHAnsi"/>
          <w:b w:val="0"/>
          <w:sz w:val="22"/>
          <w:szCs w:val="22"/>
        </w:rPr>
        <w:t xml:space="preserve"> obwodów administracyjnych,</w:t>
      </w:r>
      <w:r w:rsidRPr="006D12E8">
        <w:rPr>
          <w:rFonts w:cstheme="minorHAnsi"/>
          <w:b w:val="0"/>
          <w:sz w:val="22"/>
          <w:szCs w:val="22"/>
        </w:rPr>
        <w:t xml:space="preserve"> zlokal</w:t>
      </w:r>
      <w:r w:rsidR="00BD2F91" w:rsidRPr="006D12E8">
        <w:rPr>
          <w:rFonts w:cstheme="minorHAnsi"/>
          <w:b w:val="0"/>
          <w:sz w:val="22"/>
          <w:szCs w:val="22"/>
        </w:rPr>
        <w:t xml:space="preserve">izowane </w:t>
      </w:r>
      <w:r w:rsidR="00D21BB1" w:rsidRPr="006D12E8">
        <w:rPr>
          <w:rFonts w:cstheme="minorHAnsi"/>
          <w:b w:val="0"/>
          <w:sz w:val="22"/>
          <w:szCs w:val="22"/>
        </w:rPr>
        <w:t xml:space="preserve">w części ogólnodostępnej na poziomie </w:t>
      </w:r>
      <w:bookmarkEnd w:id="35"/>
      <w:bookmarkEnd w:id="36"/>
      <w:bookmarkEnd w:id="37"/>
      <w:bookmarkEnd w:id="38"/>
      <w:bookmarkEnd w:id="39"/>
      <w:r w:rsidR="006D12E8" w:rsidRPr="006D12E8">
        <w:rPr>
          <w:rFonts w:cstheme="minorHAnsi"/>
          <w:b w:val="0"/>
          <w:sz w:val="22"/>
          <w:szCs w:val="22"/>
        </w:rPr>
        <w:t>parteru</w:t>
      </w:r>
      <w:r w:rsidR="00D21BB1" w:rsidRPr="006D12E8">
        <w:rPr>
          <w:rFonts w:cstheme="minorHAnsi"/>
          <w:b w:val="0"/>
          <w:sz w:val="22"/>
          <w:szCs w:val="22"/>
        </w:rPr>
        <w:t>.</w:t>
      </w:r>
      <w:bookmarkEnd w:id="40"/>
      <w:bookmarkEnd w:id="41"/>
      <w:bookmarkEnd w:id="42"/>
      <w:bookmarkEnd w:id="43"/>
      <w:r w:rsidR="00D21BB1" w:rsidRPr="006D12E8">
        <w:rPr>
          <w:rFonts w:cstheme="minorHAnsi"/>
          <w:b w:val="0"/>
          <w:sz w:val="22"/>
          <w:szCs w:val="22"/>
        </w:rPr>
        <w:t xml:space="preserve"> </w:t>
      </w:r>
    </w:p>
    <w:p w14:paraId="6D0F706A" w14:textId="77777777" w:rsidR="00A62F48" w:rsidRPr="006D12E8" w:rsidRDefault="003F4486" w:rsidP="0017794A">
      <w:pPr>
        <w:pStyle w:val="DFP-OPIS1poziom"/>
        <w:numPr>
          <w:ilvl w:val="0"/>
          <w:numId w:val="6"/>
        </w:numPr>
        <w:spacing w:before="120" w:after="120"/>
        <w:ind w:left="448" w:hanging="357"/>
        <w:rPr>
          <w:rFonts w:cstheme="minorHAnsi"/>
          <w:sz w:val="22"/>
          <w:szCs w:val="22"/>
        </w:rPr>
      </w:pPr>
      <w:bookmarkStart w:id="44" w:name="_Toc177610910"/>
      <w:r w:rsidRPr="006D12E8">
        <w:rPr>
          <w:rFonts w:cstheme="minorHAnsi"/>
          <w:sz w:val="22"/>
          <w:szCs w:val="22"/>
        </w:rPr>
        <w:t>Tablica licznikowa odbiorów administracyjnych TL:TA.</w:t>
      </w:r>
      <w:bookmarkEnd w:id="33"/>
      <w:bookmarkEnd w:id="44"/>
    </w:p>
    <w:p w14:paraId="04587FD5" w14:textId="73651CE6" w:rsidR="00A62F48" w:rsidRPr="006D12E8" w:rsidRDefault="003F4486" w:rsidP="0017794A">
      <w:pPr>
        <w:pStyle w:val="DFP-OPISTEKSTDOPOZIOMU1"/>
        <w:rPr>
          <w:rFonts w:cstheme="minorHAnsi"/>
          <w:sz w:val="22"/>
          <w:szCs w:val="22"/>
        </w:rPr>
      </w:pPr>
      <w:r w:rsidRPr="006D12E8">
        <w:rPr>
          <w:rFonts w:cstheme="minorHAnsi"/>
          <w:sz w:val="22"/>
          <w:szCs w:val="22"/>
        </w:rPr>
        <w:t xml:space="preserve">W skład </w:t>
      </w:r>
      <w:r w:rsidR="007E6CC2" w:rsidRPr="006D12E8">
        <w:rPr>
          <w:rFonts w:cstheme="minorHAnsi"/>
          <w:sz w:val="22"/>
          <w:szCs w:val="22"/>
        </w:rPr>
        <w:t>tablic licznikowych wchodzi tablica licznikowa administracji</w:t>
      </w:r>
      <w:r w:rsidRPr="006D12E8">
        <w:rPr>
          <w:rFonts w:cstheme="minorHAnsi"/>
          <w:sz w:val="22"/>
          <w:szCs w:val="22"/>
        </w:rPr>
        <w:t xml:space="preserve"> TL:TA</w:t>
      </w:r>
      <w:r w:rsidR="001B73A4" w:rsidRPr="006D12E8">
        <w:rPr>
          <w:rFonts w:cstheme="minorHAnsi"/>
          <w:sz w:val="22"/>
          <w:szCs w:val="22"/>
        </w:rPr>
        <w:t xml:space="preserve">. </w:t>
      </w:r>
      <w:r w:rsidRPr="006D12E8">
        <w:rPr>
          <w:rFonts w:cstheme="minorHAnsi"/>
          <w:sz w:val="22"/>
          <w:szCs w:val="22"/>
        </w:rPr>
        <w:t>Liczniki projektuje się w</w:t>
      </w:r>
      <w:r w:rsidR="009724D2" w:rsidRPr="006D12E8">
        <w:rPr>
          <w:rFonts w:cstheme="minorHAnsi"/>
          <w:sz w:val="22"/>
          <w:szCs w:val="22"/>
        </w:rPr>
        <w:t xml:space="preserve"> </w:t>
      </w:r>
      <w:r w:rsidR="00E54FAF" w:rsidRPr="006D12E8">
        <w:rPr>
          <w:rFonts w:cstheme="minorHAnsi"/>
          <w:sz w:val="22"/>
          <w:szCs w:val="22"/>
        </w:rPr>
        <w:t>oddzielnej szafce</w:t>
      </w:r>
      <w:r w:rsidRPr="006D12E8">
        <w:rPr>
          <w:rFonts w:cstheme="minorHAnsi"/>
          <w:sz w:val="22"/>
          <w:szCs w:val="22"/>
        </w:rPr>
        <w:t xml:space="preserve"> </w:t>
      </w:r>
      <w:r w:rsidR="009724D2" w:rsidRPr="006D12E8">
        <w:rPr>
          <w:rFonts w:cstheme="minorHAnsi"/>
          <w:sz w:val="22"/>
          <w:szCs w:val="22"/>
        </w:rPr>
        <w:t>w</w:t>
      </w:r>
      <w:r w:rsidRPr="006D12E8">
        <w:rPr>
          <w:rFonts w:cstheme="minorHAnsi"/>
          <w:sz w:val="22"/>
          <w:szCs w:val="22"/>
        </w:rPr>
        <w:t xml:space="preserve"> drugiej klasie izolacji.</w:t>
      </w:r>
      <w:r w:rsidR="00002D32" w:rsidRPr="006D12E8">
        <w:rPr>
          <w:rFonts w:cstheme="minorHAnsi"/>
          <w:sz w:val="22"/>
          <w:szCs w:val="22"/>
        </w:rPr>
        <w:t xml:space="preserve"> Tablice wykonać w oparciu o obudowę typu OS 40x40 prod. Emiter. Wymiary obudowy 396x420x245.</w:t>
      </w:r>
      <w:r w:rsidRPr="006D12E8">
        <w:rPr>
          <w:rFonts w:cstheme="minorHAnsi"/>
          <w:sz w:val="22"/>
          <w:szCs w:val="22"/>
        </w:rPr>
        <w:t xml:space="preserve"> Wewnątrz tej samej szafki projektuje się zainstalowane zab</w:t>
      </w:r>
      <w:r w:rsidR="006B6B05" w:rsidRPr="006D12E8">
        <w:rPr>
          <w:rFonts w:cstheme="minorHAnsi"/>
          <w:sz w:val="22"/>
          <w:szCs w:val="22"/>
        </w:rPr>
        <w:t>ezpieczenia przedlicznikowego o </w:t>
      </w:r>
      <w:r w:rsidRPr="006D12E8">
        <w:rPr>
          <w:rFonts w:cstheme="minorHAnsi"/>
          <w:sz w:val="22"/>
          <w:szCs w:val="22"/>
        </w:rPr>
        <w:t xml:space="preserve">wartości zabezpieczenia wynikającej z mocy przyłączeniowej. </w:t>
      </w:r>
    </w:p>
    <w:p w14:paraId="522CC274" w14:textId="77777777" w:rsidR="00A62F48" w:rsidRPr="006D12E8" w:rsidRDefault="003F4486" w:rsidP="0017794A">
      <w:pPr>
        <w:pStyle w:val="DFP-OPISTEKSTDOPOZIOMU1"/>
        <w:rPr>
          <w:rFonts w:cstheme="minorHAnsi"/>
          <w:sz w:val="22"/>
          <w:szCs w:val="22"/>
        </w:rPr>
      </w:pPr>
      <w:r w:rsidRPr="006D12E8">
        <w:rPr>
          <w:rFonts w:cstheme="minorHAnsi"/>
          <w:sz w:val="22"/>
          <w:szCs w:val="22"/>
        </w:rPr>
        <w:t xml:space="preserve">Tablicę projektuje się w oparciu o obudowę termoutwardzalną drugiej klasy izolacji o stopniu ochrony IP co najmniej 40. </w:t>
      </w:r>
    </w:p>
    <w:p w14:paraId="1A2CBF33" w14:textId="77777777" w:rsidR="00A62F48" w:rsidRPr="006D12E8" w:rsidRDefault="003F4486" w:rsidP="0017794A">
      <w:pPr>
        <w:pStyle w:val="DFP-OPISTEKSTDOPOZIOMU1"/>
        <w:rPr>
          <w:rFonts w:cstheme="minorHAnsi"/>
          <w:sz w:val="22"/>
          <w:szCs w:val="22"/>
        </w:rPr>
      </w:pPr>
      <w:r w:rsidRPr="006D12E8">
        <w:rPr>
          <w:rFonts w:cstheme="minorHAnsi"/>
          <w:sz w:val="22"/>
          <w:szCs w:val="22"/>
        </w:rPr>
        <w:t>W tablicy zostaną zainstalowane:</w:t>
      </w:r>
    </w:p>
    <w:p w14:paraId="41AFBFF3" w14:textId="77777777" w:rsidR="00A62F48" w:rsidRPr="006D12E8" w:rsidRDefault="003F4486" w:rsidP="0017794A">
      <w:pPr>
        <w:pStyle w:val="DFP-OPISpunktowanie"/>
        <w:numPr>
          <w:ilvl w:val="0"/>
          <w:numId w:val="3"/>
        </w:numPr>
        <w:spacing w:before="120" w:after="120"/>
        <w:ind w:left="900" w:firstLine="0"/>
        <w:rPr>
          <w:rFonts w:cstheme="minorHAnsi"/>
          <w:sz w:val="22"/>
          <w:szCs w:val="22"/>
        </w:rPr>
      </w:pPr>
      <w:r w:rsidRPr="006D12E8">
        <w:rPr>
          <w:rFonts w:cstheme="minorHAnsi"/>
          <w:sz w:val="22"/>
          <w:szCs w:val="22"/>
        </w:rPr>
        <w:t>licznik energii elektrycznej,</w:t>
      </w:r>
    </w:p>
    <w:p w14:paraId="0E639E81" w14:textId="77777777" w:rsidR="00A62F48" w:rsidRPr="006D12E8" w:rsidRDefault="003F4486" w:rsidP="0017794A">
      <w:pPr>
        <w:pStyle w:val="DFP-OPISpunktowanie"/>
        <w:numPr>
          <w:ilvl w:val="0"/>
          <w:numId w:val="3"/>
        </w:numPr>
        <w:spacing w:before="120" w:after="120"/>
        <w:ind w:left="900" w:firstLine="0"/>
        <w:rPr>
          <w:rFonts w:cstheme="minorHAnsi"/>
          <w:sz w:val="22"/>
          <w:szCs w:val="22"/>
        </w:rPr>
      </w:pPr>
      <w:r w:rsidRPr="006D12E8">
        <w:rPr>
          <w:rFonts w:cstheme="minorHAnsi"/>
          <w:sz w:val="22"/>
          <w:szCs w:val="22"/>
        </w:rPr>
        <w:t>zabezpieczenia przedlicznikowe,</w:t>
      </w:r>
    </w:p>
    <w:p w14:paraId="1EC46A72" w14:textId="77777777" w:rsidR="00A62F48" w:rsidRPr="006D12E8" w:rsidRDefault="003F4486" w:rsidP="0017794A">
      <w:pPr>
        <w:pStyle w:val="DFP-OPISpunktowanie"/>
        <w:numPr>
          <w:ilvl w:val="0"/>
          <w:numId w:val="3"/>
        </w:numPr>
        <w:spacing w:before="120" w:after="120"/>
        <w:ind w:left="900" w:firstLine="0"/>
        <w:rPr>
          <w:rFonts w:cstheme="minorHAnsi"/>
          <w:sz w:val="22"/>
          <w:szCs w:val="22"/>
        </w:rPr>
      </w:pPr>
      <w:r w:rsidRPr="006D12E8">
        <w:rPr>
          <w:rFonts w:cstheme="minorHAnsi"/>
          <w:sz w:val="22"/>
          <w:szCs w:val="22"/>
        </w:rPr>
        <w:t>listwa zaciskowa.</w:t>
      </w:r>
    </w:p>
    <w:p w14:paraId="67812403" w14:textId="4813A2E9" w:rsidR="00295327" w:rsidRPr="006D12E8" w:rsidRDefault="00CE3718" w:rsidP="0017794A">
      <w:pPr>
        <w:pStyle w:val="DFP-OPISTEKSTDOPOZIOMU1"/>
        <w:rPr>
          <w:rFonts w:cstheme="minorHAnsi"/>
          <w:sz w:val="22"/>
          <w:szCs w:val="22"/>
        </w:rPr>
      </w:pPr>
      <w:bookmarkStart w:id="45" w:name="_Toc391974803"/>
      <w:r w:rsidRPr="006D12E8">
        <w:rPr>
          <w:rFonts w:cstheme="minorHAnsi"/>
          <w:sz w:val="22"/>
          <w:szCs w:val="22"/>
        </w:rPr>
        <w:t>Obudowy oraz zabezpieczenia przedlicznikowe należy przystosować do założenia plomb stosowanych w PGE Dystrybucja S.A. O/Rzeszów RE Rzeszów.</w:t>
      </w:r>
      <w:bookmarkEnd w:id="45"/>
    </w:p>
    <w:p w14:paraId="345D9040" w14:textId="77777777" w:rsidR="00F25A95" w:rsidRPr="006D12E8" w:rsidRDefault="00F25A95" w:rsidP="0017794A">
      <w:pPr>
        <w:pStyle w:val="DFP-OPISTEKSTDOPOZIOMU1"/>
        <w:rPr>
          <w:rFonts w:cstheme="minorHAnsi"/>
          <w:sz w:val="22"/>
          <w:szCs w:val="22"/>
        </w:rPr>
      </w:pPr>
    </w:p>
    <w:p w14:paraId="604F7C6D" w14:textId="77777777" w:rsidR="00A62F48" w:rsidRPr="006D12E8" w:rsidRDefault="003F4486" w:rsidP="0017794A">
      <w:pPr>
        <w:pStyle w:val="DFP-OPIS1poziom"/>
        <w:numPr>
          <w:ilvl w:val="0"/>
          <w:numId w:val="6"/>
        </w:numPr>
        <w:spacing w:before="120" w:after="120"/>
        <w:ind w:left="448" w:hanging="357"/>
        <w:rPr>
          <w:rFonts w:cstheme="minorHAnsi"/>
          <w:sz w:val="22"/>
          <w:szCs w:val="22"/>
        </w:rPr>
      </w:pPr>
      <w:bookmarkStart w:id="46" w:name="_Toc326323987"/>
      <w:bookmarkStart w:id="47" w:name="_Toc391974801"/>
      <w:bookmarkStart w:id="48" w:name="_Toc177610911"/>
      <w:bookmarkEnd w:id="46"/>
      <w:bookmarkEnd w:id="47"/>
      <w:r w:rsidRPr="006D12E8">
        <w:rPr>
          <w:rFonts w:cstheme="minorHAnsi"/>
          <w:sz w:val="22"/>
          <w:szCs w:val="22"/>
        </w:rPr>
        <w:t>Tablice licznikowe mieszkań TL:TM…</w:t>
      </w:r>
      <w:bookmarkEnd w:id="48"/>
      <w:r w:rsidRPr="006D12E8">
        <w:rPr>
          <w:rFonts w:cstheme="minorHAnsi"/>
          <w:sz w:val="22"/>
          <w:szCs w:val="22"/>
        </w:rPr>
        <w:t xml:space="preserve"> </w:t>
      </w:r>
    </w:p>
    <w:p w14:paraId="64654CAB" w14:textId="78051071" w:rsidR="00A62F48" w:rsidRPr="006D12E8" w:rsidRDefault="003F4486" w:rsidP="0017794A">
      <w:pPr>
        <w:pStyle w:val="DFP-OPISTEKSTDOPOZIOMU1"/>
        <w:rPr>
          <w:rFonts w:cstheme="minorHAnsi"/>
          <w:sz w:val="22"/>
          <w:szCs w:val="22"/>
        </w:rPr>
      </w:pPr>
      <w:r w:rsidRPr="006D12E8">
        <w:rPr>
          <w:rFonts w:cstheme="minorHAnsi"/>
          <w:sz w:val="22"/>
          <w:szCs w:val="22"/>
        </w:rPr>
        <w:t xml:space="preserve">Wewnątrz budynku, w części ogólnodostępnej </w:t>
      </w:r>
      <w:r w:rsidR="00E54FAF" w:rsidRPr="006D12E8">
        <w:rPr>
          <w:rFonts w:cstheme="minorHAnsi"/>
          <w:sz w:val="22"/>
          <w:szCs w:val="22"/>
        </w:rPr>
        <w:t>na poziome piwnic</w:t>
      </w:r>
      <w:r w:rsidRPr="006D12E8">
        <w:rPr>
          <w:rFonts w:cstheme="minorHAnsi"/>
          <w:sz w:val="22"/>
          <w:szCs w:val="22"/>
        </w:rPr>
        <w:t xml:space="preserve">, projektuje się budowę tablic licznikowych dla mieszkań danej kondygnacji. Liczniki projektuje się </w:t>
      </w:r>
      <w:r w:rsidR="00E54FAF" w:rsidRPr="006D12E8">
        <w:rPr>
          <w:rFonts w:cstheme="minorHAnsi"/>
          <w:sz w:val="22"/>
          <w:szCs w:val="22"/>
        </w:rPr>
        <w:t>w oddzielnych szafkach w</w:t>
      </w:r>
      <w:r w:rsidRPr="006D12E8">
        <w:rPr>
          <w:rFonts w:cstheme="minorHAnsi"/>
          <w:sz w:val="22"/>
          <w:szCs w:val="22"/>
        </w:rPr>
        <w:t xml:space="preserve"> drugiej klasie izolacji.</w:t>
      </w:r>
      <w:r w:rsidR="00002D32" w:rsidRPr="006D12E8">
        <w:rPr>
          <w:rFonts w:cstheme="minorHAnsi"/>
          <w:sz w:val="22"/>
          <w:szCs w:val="22"/>
        </w:rPr>
        <w:t xml:space="preserve"> Tablice wykonać w oparciu o obudowę typu OS 40x40 prod. Emiter. Wymiary obudowy 396x420x245.</w:t>
      </w:r>
      <w:r w:rsidRPr="006D12E8">
        <w:rPr>
          <w:rFonts w:cstheme="minorHAnsi"/>
          <w:sz w:val="22"/>
          <w:szCs w:val="22"/>
        </w:rPr>
        <w:t xml:space="preserve"> Wewnątrz tej samej szafki projektuje się zainstalowanie zabezpieczenia przedlicznikowego o wartości zabezpieczenia wynikającej z mocy przyłączeniowej. </w:t>
      </w:r>
    </w:p>
    <w:p w14:paraId="1D3B2B9E" w14:textId="77777777" w:rsidR="00A62F48" w:rsidRPr="006D12E8" w:rsidRDefault="003F4486" w:rsidP="0017794A">
      <w:pPr>
        <w:pStyle w:val="DFP-OPISTEKSTDOPOZIOMU1"/>
        <w:rPr>
          <w:rFonts w:cstheme="minorHAnsi"/>
          <w:sz w:val="22"/>
          <w:szCs w:val="22"/>
        </w:rPr>
      </w:pPr>
      <w:r w:rsidRPr="006D12E8">
        <w:rPr>
          <w:rFonts w:cstheme="minorHAnsi"/>
          <w:sz w:val="22"/>
          <w:szCs w:val="22"/>
        </w:rPr>
        <w:t xml:space="preserve">Tablicę projektuje się w wykonaniu natynkowym drugiej klasy izolacji o stopniu ochrony IP co najmniej 40. </w:t>
      </w:r>
    </w:p>
    <w:p w14:paraId="02050AAB" w14:textId="77777777" w:rsidR="00A62F48" w:rsidRPr="006D12E8" w:rsidRDefault="003F4486" w:rsidP="0017794A">
      <w:pPr>
        <w:pStyle w:val="DFP-OPISTEKSTDOPOZIOMU1"/>
        <w:rPr>
          <w:rFonts w:cstheme="minorHAnsi"/>
          <w:sz w:val="22"/>
          <w:szCs w:val="22"/>
        </w:rPr>
      </w:pPr>
      <w:r w:rsidRPr="006D12E8">
        <w:rPr>
          <w:rFonts w:cstheme="minorHAnsi"/>
          <w:sz w:val="22"/>
          <w:szCs w:val="22"/>
        </w:rPr>
        <w:t>W tablicy zostaną zainstalowane:</w:t>
      </w:r>
    </w:p>
    <w:p w14:paraId="1676F36D" w14:textId="77777777" w:rsidR="00A62F48" w:rsidRPr="006D12E8" w:rsidRDefault="003F4486" w:rsidP="0017794A">
      <w:pPr>
        <w:pStyle w:val="DFP-OPISpunktowanie"/>
        <w:numPr>
          <w:ilvl w:val="0"/>
          <w:numId w:val="3"/>
        </w:numPr>
        <w:spacing w:before="120" w:after="120"/>
        <w:ind w:left="900" w:firstLine="0"/>
        <w:rPr>
          <w:rFonts w:cstheme="minorHAnsi"/>
          <w:sz w:val="22"/>
          <w:szCs w:val="22"/>
        </w:rPr>
      </w:pPr>
      <w:r w:rsidRPr="006D12E8">
        <w:rPr>
          <w:rFonts w:cstheme="minorHAnsi"/>
          <w:sz w:val="22"/>
          <w:szCs w:val="22"/>
        </w:rPr>
        <w:t>licznik energii elektrycznej,</w:t>
      </w:r>
    </w:p>
    <w:p w14:paraId="6C656401" w14:textId="77777777" w:rsidR="00A62F48" w:rsidRPr="006D12E8" w:rsidRDefault="003F4486" w:rsidP="0017794A">
      <w:pPr>
        <w:pStyle w:val="DFP-OPISpunktowanie"/>
        <w:numPr>
          <w:ilvl w:val="0"/>
          <w:numId w:val="3"/>
        </w:numPr>
        <w:spacing w:before="120" w:after="120"/>
        <w:ind w:left="900" w:firstLine="0"/>
        <w:rPr>
          <w:rFonts w:cstheme="minorHAnsi"/>
          <w:sz w:val="22"/>
          <w:szCs w:val="22"/>
        </w:rPr>
      </w:pPr>
      <w:r w:rsidRPr="006D12E8">
        <w:rPr>
          <w:rFonts w:cstheme="minorHAnsi"/>
          <w:sz w:val="22"/>
          <w:szCs w:val="22"/>
        </w:rPr>
        <w:t>zabezpieczenia przedlicznikowe,</w:t>
      </w:r>
    </w:p>
    <w:p w14:paraId="08BA6F2E" w14:textId="77777777" w:rsidR="00A62F48" w:rsidRPr="006D12E8" w:rsidRDefault="003F4486" w:rsidP="0017794A">
      <w:pPr>
        <w:pStyle w:val="DFP-OPISpunktowanie"/>
        <w:numPr>
          <w:ilvl w:val="0"/>
          <w:numId w:val="3"/>
        </w:numPr>
        <w:spacing w:before="120" w:after="120"/>
        <w:ind w:left="900" w:firstLine="0"/>
        <w:rPr>
          <w:rFonts w:cstheme="minorHAnsi"/>
          <w:sz w:val="22"/>
          <w:szCs w:val="22"/>
        </w:rPr>
      </w:pPr>
      <w:r w:rsidRPr="006D12E8">
        <w:rPr>
          <w:rFonts w:cstheme="minorHAnsi"/>
          <w:sz w:val="22"/>
          <w:szCs w:val="22"/>
        </w:rPr>
        <w:t>listwa zaciskowa.</w:t>
      </w:r>
    </w:p>
    <w:p w14:paraId="2A1ED637" w14:textId="586B3DC3" w:rsidR="005C55BA" w:rsidRPr="006D12E8" w:rsidRDefault="00295327" w:rsidP="0017794A">
      <w:pPr>
        <w:pStyle w:val="DFP-OPISTEKSTDOPOZIOMU1"/>
        <w:rPr>
          <w:rFonts w:cstheme="minorHAnsi"/>
          <w:sz w:val="22"/>
          <w:szCs w:val="22"/>
        </w:rPr>
      </w:pPr>
      <w:r w:rsidRPr="006D12E8">
        <w:rPr>
          <w:rFonts w:cstheme="minorHAnsi"/>
          <w:sz w:val="22"/>
          <w:szCs w:val="22"/>
        </w:rPr>
        <w:t>Obudowy oraz zabezpieczenia przedlicznikowe należy przystosować do założenia plomb stosowanych w PGE Dystrybucja S.A. O/Rzeszów RE Rzeszów.</w:t>
      </w:r>
    </w:p>
    <w:p w14:paraId="252D3F0D" w14:textId="77777777" w:rsidR="00E54FAF" w:rsidRPr="006D12E8" w:rsidRDefault="00E54FAF" w:rsidP="0017794A">
      <w:pPr>
        <w:pStyle w:val="DFP-OPISTEKSTDOPOZIOMU1"/>
        <w:rPr>
          <w:rFonts w:cstheme="minorHAnsi"/>
          <w:sz w:val="22"/>
          <w:szCs w:val="22"/>
        </w:rPr>
      </w:pPr>
    </w:p>
    <w:p w14:paraId="7C0CB3A6" w14:textId="77777777" w:rsidR="00295327" w:rsidRPr="006D12E8" w:rsidRDefault="00295327" w:rsidP="0017794A">
      <w:pPr>
        <w:pStyle w:val="DFP-OPIS1poziom"/>
        <w:numPr>
          <w:ilvl w:val="0"/>
          <w:numId w:val="6"/>
        </w:numPr>
        <w:spacing w:before="120" w:after="120"/>
        <w:ind w:left="448" w:hanging="357"/>
        <w:rPr>
          <w:rFonts w:cstheme="minorHAnsi"/>
          <w:sz w:val="22"/>
          <w:szCs w:val="22"/>
        </w:rPr>
      </w:pPr>
      <w:bookmarkStart w:id="49" w:name="_Toc177610912"/>
      <w:r w:rsidRPr="006D12E8">
        <w:rPr>
          <w:rFonts w:cstheme="minorHAnsi"/>
          <w:sz w:val="22"/>
          <w:szCs w:val="22"/>
        </w:rPr>
        <w:t>Tablica administracyjna TA.</w:t>
      </w:r>
      <w:bookmarkEnd w:id="49"/>
    </w:p>
    <w:p w14:paraId="0E54E5F0" w14:textId="4415440C" w:rsidR="00295327" w:rsidRPr="006D12E8" w:rsidRDefault="00295327" w:rsidP="0017794A">
      <w:pPr>
        <w:pStyle w:val="DFP-OPISTEKSTDOPOZIOMU1"/>
        <w:rPr>
          <w:rFonts w:cstheme="minorHAnsi"/>
          <w:sz w:val="22"/>
          <w:szCs w:val="22"/>
        </w:rPr>
      </w:pPr>
      <w:r w:rsidRPr="006D12E8">
        <w:rPr>
          <w:rFonts w:cstheme="minorHAnsi"/>
          <w:sz w:val="22"/>
          <w:szCs w:val="22"/>
        </w:rPr>
        <w:t xml:space="preserve">Na poziomie </w:t>
      </w:r>
      <w:r w:rsidR="00E54FAF" w:rsidRPr="006D12E8">
        <w:rPr>
          <w:rFonts w:cstheme="minorHAnsi"/>
          <w:sz w:val="22"/>
          <w:szCs w:val="22"/>
        </w:rPr>
        <w:t>piwni</w:t>
      </w:r>
      <w:r w:rsidR="00E00962" w:rsidRPr="006D12E8">
        <w:rPr>
          <w:rFonts w:cstheme="minorHAnsi"/>
          <w:sz w:val="22"/>
          <w:szCs w:val="22"/>
        </w:rPr>
        <w:t>c</w:t>
      </w:r>
      <w:r w:rsidRPr="006D12E8">
        <w:rPr>
          <w:rFonts w:cstheme="minorHAnsi"/>
          <w:sz w:val="22"/>
          <w:szCs w:val="22"/>
        </w:rPr>
        <w:t xml:space="preserve"> w miejscu pokazanym na rzutach projektu branży elektrycznej, projektuje się budowę tablicy administracyjnej.</w:t>
      </w:r>
      <w:r w:rsidR="005459F9" w:rsidRPr="006D12E8">
        <w:rPr>
          <w:rFonts w:cstheme="minorHAnsi"/>
          <w:sz w:val="22"/>
          <w:szCs w:val="22"/>
        </w:rPr>
        <w:t xml:space="preserve"> Tablice wykonać w oparciu o obudowę typu OS 80x40 prod. Emiter. Wymiary obudowy 795x420x245.</w:t>
      </w:r>
    </w:p>
    <w:p w14:paraId="6A05DAC3" w14:textId="77777777" w:rsidR="00295327" w:rsidRPr="006D12E8" w:rsidRDefault="00295327" w:rsidP="0017794A">
      <w:pPr>
        <w:pStyle w:val="DFP-OPISTEKSTDOPOZIOMU1"/>
        <w:rPr>
          <w:rFonts w:cstheme="minorHAnsi"/>
          <w:sz w:val="22"/>
          <w:szCs w:val="22"/>
        </w:rPr>
      </w:pPr>
      <w:r w:rsidRPr="006D12E8">
        <w:rPr>
          <w:rFonts w:cstheme="minorHAnsi"/>
          <w:sz w:val="22"/>
          <w:szCs w:val="22"/>
        </w:rPr>
        <w:t xml:space="preserve"> Z tablic TA projektuje się wyprowadzić obwody zasilające: </w:t>
      </w:r>
    </w:p>
    <w:p w14:paraId="7DA65BFA" w14:textId="77777777" w:rsidR="00295327" w:rsidRPr="006D12E8" w:rsidRDefault="00295327" w:rsidP="0017794A">
      <w:pPr>
        <w:pStyle w:val="DFP-OPISpunktowanie"/>
        <w:numPr>
          <w:ilvl w:val="0"/>
          <w:numId w:val="3"/>
        </w:numPr>
        <w:spacing w:before="120" w:after="120"/>
        <w:ind w:left="900" w:firstLine="0"/>
        <w:rPr>
          <w:rFonts w:cstheme="minorHAnsi"/>
          <w:sz w:val="22"/>
          <w:szCs w:val="22"/>
        </w:rPr>
      </w:pPr>
      <w:r w:rsidRPr="006D12E8">
        <w:rPr>
          <w:rFonts w:cstheme="minorHAnsi"/>
          <w:sz w:val="22"/>
          <w:szCs w:val="22"/>
        </w:rPr>
        <w:lastRenderedPageBreak/>
        <w:t xml:space="preserve">oświetlenie ogólne klatek schodowych, </w:t>
      </w:r>
    </w:p>
    <w:p w14:paraId="722390A9" w14:textId="77777777" w:rsidR="00295327" w:rsidRPr="006D12E8" w:rsidRDefault="00295327" w:rsidP="0017794A">
      <w:pPr>
        <w:pStyle w:val="DFP-OPISpunktowanie"/>
        <w:numPr>
          <w:ilvl w:val="0"/>
          <w:numId w:val="3"/>
        </w:numPr>
        <w:spacing w:before="120" w:after="120"/>
        <w:ind w:left="900" w:firstLine="0"/>
        <w:rPr>
          <w:rFonts w:cstheme="minorHAnsi"/>
          <w:sz w:val="22"/>
          <w:szCs w:val="22"/>
        </w:rPr>
      </w:pPr>
      <w:r w:rsidRPr="006D12E8">
        <w:rPr>
          <w:rFonts w:cstheme="minorHAnsi"/>
          <w:sz w:val="22"/>
          <w:szCs w:val="22"/>
        </w:rPr>
        <w:t xml:space="preserve">oświetlenie komunikacji do komórek </w:t>
      </w:r>
      <w:r w:rsidR="00C56E73" w:rsidRPr="006D12E8">
        <w:rPr>
          <w:rFonts w:cstheme="minorHAnsi"/>
          <w:sz w:val="22"/>
          <w:szCs w:val="22"/>
        </w:rPr>
        <w:t>lokatorskich</w:t>
      </w:r>
      <w:r w:rsidRPr="006D12E8">
        <w:rPr>
          <w:rFonts w:cstheme="minorHAnsi"/>
          <w:sz w:val="22"/>
          <w:szCs w:val="22"/>
        </w:rPr>
        <w:t xml:space="preserve">, </w:t>
      </w:r>
    </w:p>
    <w:p w14:paraId="59719390" w14:textId="77777777" w:rsidR="00295327" w:rsidRPr="006D12E8" w:rsidRDefault="00295327" w:rsidP="0017794A">
      <w:pPr>
        <w:pStyle w:val="DFP-OPISpunktowanie"/>
        <w:numPr>
          <w:ilvl w:val="0"/>
          <w:numId w:val="3"/>
        </w:numPr>
        <w:spacing w:before="120" w:after="120"/>
        <w:ind w:left="900" w:firstLine="0"/>
        <w:rPr>
          <w:rFonts w:cstheme="minorHAnsi"/>
          <w:sz w:val="22"/>
          <w:szCs w:val="22"/>
        </w:rPr>
      </w:pPr>
      <w:r w:rsidRPr="006D12E8">
        <w:rPr>
          <w:rFonts w:cstheme="minorHAnsi"/>
          <w:sz w:val="22"/>
          <w:szCs w:val="22"/>
        </w:rPr>
        <w:t xml:space="preserve">oświetlenie komunikacji, </w:t>
      </w:r>
    </w:p>
    <w:p w14:paraId="7536D200" w14:textId="77777777" w:rsidR="00295327" w:rsidRPr="006D12E8" w:rsidRDefault="00295327" w:rsidP="0017794A">
      <w:pPr>
        <w:pStyle w:val="DFP-OPISpunktowanie"/>
        <w:numPr>
          <w:ilvl w:val="0"/>
          <w:numId w:val="3"/>
        </w:numPr>
        <w:spacing w:before="120" w:after="120"/>
        <w:ind w:left="900" w:firstLine="0"/>
        <w:rPr>
          <w:rFonts w:cstheme="minorHAnsi"/>
          <w:sz w:val="22"/>
          <w:szCs w:val="22"/>
        </w:rPr>
      </w:pPr>
      <w:r w:rsidRPr="006D12E8">
        <w:rPr>
          <w:rFonts w:cstheme="minorHAnsi"/>
          <w:sz w:val="22"/>
          <w:szCs w:val="22"/>
        </w:rPr>
        <w:t>gniazda ogólne 230VAC,</w:t>
      </w:r>
    </w:p>
    <w:p w14:paraId="53235045" w14:textId="77777777" w:rsidR="00295327" w:rsidRPr="006D12E8" w:rsidRDefault="00295327" w:rsidP="0017794A">
      <w:pPr>
        <w:pStyle w:val="DFP-OPISpunktowanie"/>
        <w:numPr>
          <w:ilvl w:val="0"/>
          <w:numId w:val="3"/>
        </w:numPr>
        <w:spacing w:before="120" w:after="120"/>
        <w:ind w:left="900" w:firstLine="0"/>
        <w:rPr>
          <w:rFonts w:cstheme="minorHAnsi"/>
          <w:sz w:val="22"/>
          <w:szCs w:val="22"/>
        </w:rPr>
      </w:pPr>
      <w:r w:rsidRPr="006D12E8">
        <w:rPr>
          <w:rFonts w:cstheme="minorHAnsi"/>
          <w:sz w:val="22"/>
          <w:szCs w:val="22"/>
        </w:rPr>
        <w:t xml:space="preserve">urządzenia instalacji teleinformatycznych, </w:t>
      </w:r>
    </w:p>
    <w:p w14:paraId="0CCB5417" w14:textId="77777777" w:rsidR="00295327" w:rsidRPr="006D12E8" w:rsidRDefault="00295327" w:rsidP="0017794A">
      <w:pPr>
        <w:pStyle w:val="DFP-OPISpunktowanie"/>
        <w:numPr>
          <w:ilvl w:val="0"/>
          <w:numId w:val="3"/>
        </w:numPr>
        <w:spacing w:before="120" w:after="120"/>
        <w:ind w:left="900" w:firstLine="0"/>
        <w:rPr>
          <w:rFonts w:cstheme="minorHAnsi"/>
          <w:sz w:val="22"/>
          <w:szCs w:val="22"/>
        </w:rPr>
      </w:pPr>
      <w:r w:rsidRPr="006D12E8">
        <w:rPr>
          <w:rFonts w:cstheme="minorHAnsi"/>
          <w:sz w:val="22"/>
          <w:szCs w:val="22"/>
        </w:rPr>
        <w:t>urządzeń technicznych,</w:t>
      </w:r>
    </w:p>
    <w:p w14:paraId="6F65B4D8" w14:textId="77777777" w:rsidR="00295327" w:rsidRPr="006D12E8" w:rsidRDefault="00295327" w:rsidP="0017794A">
      <w:pPr>
        <w:pStyle w:val="DFP-OPISpunktowanie"/>
        <w:numPr>
          <w:ilvl w:val="0"/>
          <w:numId w:val="3"/>
        </w:numPr>
        <w:spacing w:before="120" w:after="120"/>
        <w:ind w:left="900" w:firstLine="0"/>
        <w:rPr>
          <w:rFonts w:cstheme="minorHAnsi"/>
          <w:sz w:val="22"/>
          <w:szCs w:val="22"/>
        </w:rPr>
      </w:pPr>
      <w:r w:rsidRPr="006D12E8">
        <w:rPr>
          <w:rFonts w:cstheme="minorHAnsi"/>
          <w:sz w:val="22"/>
          <w:szCs w:val="22"/>
        </w:rPr>
        <w:t xml:space="preserve">tablice kotłowni TK </w:t>
      </w:r>
    </w:p>
    <w:p w14:paraId="0C62F41E" w14:textId="77777777" w:rsidR="00295327" w:rsidRPr="006D12E8" w:rsidRDefault="00295327" w:rsidP="0017794A">
      <w:pPr>
        <w:pStyle w:val="DFP-OPISpunktowanie"/>
        <w:numPr>
          <w:ilvl w:val="0"/>
          <w:numId w:val="3"/>
        </w:numPr>
        <w:spacing w:before="120" w:after="120"/>
        <w:ind w:left="900" w:firstLine="0"/>
        <w:rPr>
          <w:rFonts w:cstheme="minorHAnsi"/>
          <w:sz w:val="22"/>
          <w:szCs w:val="22"/>
        </w:rPr>
      </w:pPr>
      <w:r w:rsidRPr="006D12E8">
        <w:rPr>
          <w:rFonts w:cstheme="minorHAnsi"/>
          <w:sz w:val="22"/>
          <w:szCs w:val="22"/>
        </w:rPr>
        <w:t>tablice wentylatorów TW</w:t>
      </w:r>
    </w:p>
    <w:p w14:paraId="4B3BE270" w14:textId="77777777" w:rsidR="00295327" w:rsidRPr="006D12E8" w:rsidRDefault="00295327" w:rsidP="0017794A">
      <w:pPr>
        <w:pStyle w:val="DFP-OPISpunktowanie"/>
        <w:numPr>
          <w:ilvl w:val="0"/>
          <w:numId w:val="3"/>
        </w:numPr>
        <w:spacing w:before="120" w:after="120"/>
        <w:ind w:left="900" w:firstLine="0"/>
        <w:rPr>
          <w:rFonts w:cstheme="minorHAnsi"/>
          <w:sz w:val="22"/>
          <w:szCs w:val="22"/>
        </w:rPr>
      </w:pPr>
      <w:r w:rsidRPr="006D12E8">
        <w:rPr>
          <w:rFonts w:cstheme="minorHAnsi"/>
          <w:sz w:val="22"/>
          <w:szCs w:val="22"/>
        </w:rPr>
        <w:t>pozostałe.</w:t>
      </w:r>
    </w:p>
    <w:p w14:paraId="536ABDB9" w14:textId="77777777" w:rsidR="00295327" w:rsidRPr="006D12E8" w:rsidRDefault="00295327" w:rsidP="0017794A">
      <w:pPr>
        <w:pStyle w:val="DFP-OPISTEKSTDOPOZIOMU1"/>
        <w:rPr>
          <w:rFonts w:cstheme="minorHAnsi"/>
          <w:sz w:val="22"/>
          <w:szCs w:val="22"/>
        </w:rPr>
      </w:pPr>
      <w:r w:rsidRPr="006D12E8">
        <w:rPr>
          <w:rFonts w:cstheme="minorHAnsi"/>
          <w:sz w:val="22"/>
          <w:szCs w:val="22"/>
        </w:rPr>
        <w:t>Tablicę projektuje się w oparciu o obudowę termoutwardzalną drugiej klasy izolacji o stopniu ochrony IP co najmniej 40.</w:t>
      </w:r>
    </w:p>
    <w:p w14:paraId="40FD56A5" w14:textId="77777777" w:rsidR="00295327" w:rsidRPr="006D12E8" w:rsidRDefault="00295327" w:rsidP="0017794A">
      <w:pPr>
        <w:pStyle w:val="DFP-OPISTEKSTDOPOZIOMU1"/>
        <w:rPr>
          <w:rFonts w:cstheme="minorHAnsi"/>
          <w:sz w:val="22"/>
          <w:szCs w:val="22"/>
        </w:rPr>
      </w:pPr>
      <w:r w:rsidRPr="006D12E8">
        <w:rPr>
          <w:rFonts w:cstheme="minorHAnsi"/>
          <w:sz w:val="22"/>
          <w:szCs w:val="22"/>
        </w:rPr>
        <w:t>W tablicy zostaną zainstalowane:</w:t>
      </w:r>
    </w:p>
    <w:p w14:paraId="51F1DC1F" w14:textId="77777777" w:rsidR="00295327" w:rsidRPr="006D12E8" w:rsidRDefault="00295327" w:rsidP="0017794A">
      <w:pPr>
        <w:pStyle w:val="DFP-OPISpunktowanie"/>
        <w:numPr>
          <w:ilvl w:val="0"/>
          <w:numId w:val="3"/>
        </w:numPr>
        <w:spacing w:before="120" w:after="120"/>
        <w:ind w:left="900" w:firstLine="0"/>
        <w:rPr>
          <w:rFonts w:cstheme="minorHAnsi"/>
          <w:sz w:val="22"/>
          <w:szCs w:val="22"/>
        </w:rPr>
      </w:pPr>
      <w:r w:rsidRPr="006D12E8">
        <w:rPr>
          <w:rFonts w:cstheme="minorHAnsi"/>
          <w:sz w:val="22"/>
          <w:szCs w:val="22"/>
        </w:rPr>
        <w:t>rozłącznik izolacyjny,</w:t>
      </w:r>
    </w:p>
    <w:p w14:paraId="4696657B" w14:textId="77777777" w:rsidR="00295327" w:rsidRPr="006D12E8" w:rsidRDefault="00295327" w:rsidP="0017794A">
      <w:pPr>
        <w:pStyle w:val="DFP-OPISpunktowanie"/>
        <w:numPr>
          <w:ilvl w:val="0"/>
          <w:numId w:val="3"/>
        </w:numPr>
        <w:spacing w:before="120" w:after="120"/>
        <w:ind w:left="900" w:firstLine="0"/>
        <w:rPr>
          <w:rFonts w:cstheme="minorHAnsi"/>
          <w:sz w:val="22"/>
          <w:szCs w:val="22"/>
        </w:rPr>
      </w:pPr>
      <w:r w:rsidRPr="006D12E8">
        <w:rPr>
          <w:rFonts w:cstheme="minorHAnsi"/>
          <w:sz w:val="22"/>
          <w:szCs w:val="22"/>
        </w:rPr>
        <w:t>lampki kontroli napięcia,</w:t>
      </w:r>
    </w:p>
    <w:p w14:paraId="12BFFFD2" w14:textId="77777777" w:rsidR="00295327" w:rsidRPr="006D12E8" w:rsidRDefault="00295327" w:rsidP="0017794A">
      <w:pPr>
        <w:pStyle w:val="DFP-OPISpunktowanie"/>
        <w:numPr>
          <w:ilvl w:val="0"/>
          <w:numId w:val="3"/>
        </w:numPr>
        <w:spacing w:before="120" w:after="120"/>
        <w:ind w:left="900" w:firstLine="0"/>
        <w:rPr>
          <w:rFonts w:cstheme="minorHAnsi"/>
          <w:sz w:val="22"/>
          <w:szCs w:val="22"/>
        </w:rPr>
      </w:pPr>
      <w:r w:rsidRPr="006D12E8">
        <w:rPr>
          <w:rFonts w:cstheme="minorHAnsi"/>
          <w:sz w:val="22"/>
          <w:szCs w:val="22"/>
        </w:rPr>
        <w:t>wyłączniki różnicowo prądowe,</w:t>
      </w:r>
    </w:p>
    <w:p w14:paraId="6AC5D07C" w14:textId="77777777" w:rsidR="00295327" w:rsidRPr="006D12E8" w:rsidRDefault="00295327" w:rsidP="0017794A">
      <w:pPr>
        <w:pStyle w:val="DFP-OPISpunktowanie"/>
        <w:numPr>
          <w:ilvl w:val="0"/>
          <w:numId w:val="3"/>
        </w:numPr>
        <w:spacing w:before="120" w:after="120"/>
        <w:ind w:left="900" w:firstLine="0"/>
        <w:rPr>
          <w:rFonts w:cstheme="minorHAnsi"/>
          <w:sz w:val="22"/>
          <w:szCs w:val="22"/>
        </w:rPr>
      </w:pPr>
      <w:r w:rsidRPr="006D12E8">
        <w:rPr>
          <w:rFonts w:cstheme="minorHAnsi"/>
          <w:sz w:val="22"/>
          <w:szCs w:val="22"/>
        </w:rPr>
        <w:t>zabezpieczenia nadprądowe obwodów,</w:t>
      </w:r>
    </w:p>
    <w:p w14:paraId="41DC23E7" w14:textId="660F876E" w:rsidR="00295327" w:rsidRPr="006D12E8" w:rsidRDefault="00295327" w:rsidP="0017794A">
      <w:pPr>
        <w:pStyle w:val="DFP-OPISpunktowanie"/>
        <w:numPr>
          <w:ilvl w:val="0"/>
          <w:numId w:val="3"/>
        </w:numPr>
        <w:spacing w:before="120" w:after="120"/>
        <w:ind w:left="900" w:firstLine="0"/>
        <w:rPr>
          <w:rFonts w:cstheme="minorHAnsi"/>
          <w:sz w:val="22"/>
          <w:szCs w:val="22"/>
        </w:rPr>
      </w:pPr>
      <w:r w:rsidRPr="006D12E8">
        <w:rPr>
          <w:rFonts w:cstheme="minorHAnsi"/>
          <w:sz w:val="22"/>
          <w:szCs w:val="22"/>
        </w:rPr>
        <w:t xml:space="preserve">styczniki, przekaźniki i inne aparaty elektryczne niezbędne dla prawidłowego funkcjonowania </w:t>
      </w:r>
      <w:r w:rsidR="00C56E73" w:rsidRPr="006D12E8">
        <w:rPr>
          <w:rFonts w:cstheme="minorHAnsi"/>
          <w:sz w:val="22"/>
          <w:szCs w:val="22"/>
        </w:rPr>
        <w:t>tablicy</w:t>
      </w:r>
      <w:r w:rsidRPr="006D12E8">
        <w:rPr>
          <w:rFonts w:cstheme="minorHAnsi"/>
          <w:sz w:val="22"/>
          <w:szCs w:val="22"/>
        </w:rPr>
        <w:t xml:space="preserve"> TA oraz obwodów z niej zasilanych,</w:t>
      </w:r>
    </w:p>
    <w:p w14:paraId="696FC469" w14:textId="77777777" w:rsidR="00295327" w:rsidRPr="006D12E8" w:rsidRDefault="00295327" w:rsidP="0017794A">
      <w:pPr>
        <w:pStyle w:val="DFP-OPISTEKSTDOPOZIOMU1"/>
        <w:ind w:left="0"/>
        <w:rPr>
          <w:rFonts w:cstheme="minorHAnsi"/>
          <w:sz w:val="22"/>
          <w:szCs w:val="22"/>
        </w:rPr>
      </w:pPr>
    </w:p>
    <w:p w14:paraId="7FCECF73" w14:textId="77777777" w:rsidR="00A62F48" w:rsidRPr="006D12E8" w:rsidRDefault="003F4486" w:rsidP="0017794A">
      <w:pPr>
        <w:pStyle w:val="DFP-OPIS1poziom"/>
        <w:numPr>
          <w:ilvl w:val="0"/>
          <w:numId w:val="6"/>
        </w:numPr>
        <w:spacing w:before="120" w:after="120"/>
        <w:ind w:left="448" w:hanging="357"/>
        <w:rPr>
          <w:rFonts w:cstheme="minorHAnsi"/>
          <w:sz w:val="22"/>
          <w:szCs w:val="22"/>
        </w:rPr>
      </w:pPr>
      <w:bookmarkStart w:id="50" w:name="_Toc326323992"/>
      <w:bookmarkStart w:id="51" w:name="_Toc391974805"/>
      <w:bookmarkStart w:id="52" w:name="_Toc177610913"/>
      <w:r w:rsidRPr="006D12E8">
        <w:rPr>
          <w:rFonts w:cstheme="minorHAnsi"/>
          <w:sz w:val="22"/>
          <w:szCs w:val="22"/>
        </w:rPr>
        <w:t>Tablice mieszkaniowe TM</w:t>
      </w:r>
      <w:bookmarkEnd w:id="50"/>
      <w:r w:rsidRPr="006D12E8">
        <w:rPr>
          <w:rFonts w:cstheme="minorHAnsi"/>
          <w:sz w:val="22"/>
          <w:szCs w:val="22"/>
        </w:rPr>
        <w:t>….</w:t>
      </w:r>
      <w:bookmarkEnd w:id="51"/>
      <w:bookmarkEnd w:id="52"/>
    </w:p>
    <w:p w14:paraId="3BF970C7" w14:textId="77777777" w:rsidR="006A048E" w:rsidRPr="006D12E8" w:rsidRDefault="006A048E" w:rsidP="0017794A">
      <w:pPr>
        <w:pStyle w:val="DFP-OPISTEKSTDOPOZIOMU1"/>
        <w:rPr>
          <w:rFonts w:cstheme="minorHAnsi"/>
          <w:sz w:val="22"/>
          <w:szCs w:val="22"/>
        </w:rPr>
      </w:pPr>
      <w:r w:rsidRPr="006D12E8">
        <w:rPr>
          <w:rFonts w:cstheme="minorHAnsi"/>
          <w:sz w:val="22"/>
          <w:szCs w:val="22"/>
        </w:rPr>
        <w:t>W każdym mieszkaniu projektuje się tablice mieszkaniową TM, z w/w tablicy należy zasilić instalacje elektryczne wewnętrzne mieszkania.</w:t>
      </w:r>
    </w:p>
    <w:p w14:paraId="6B6861D3" w14:textId="28C464AA" w:rsidR="006A048E" w:rsidRPr="006D12E8" w:rsidRDefault="006A048E" w:rsidP="0017794A">
      <w:pPr>
        <w:pStyle w:val="DFP-OPISTEKSTDOPOZIOMU1"/>
        <w:rPr>
          <w:rFonts w:cstheme="minorHAnsi"/>
          <w:sz w:val="22"/>
          <w:szCs w:val="22"/>
        </w:rPr>
      </w:pPr>
      <w:r w:rsidRPr="006D12E8">
        <w:rPr>
          <w:rFonts w:cstheme="minorHAnsi"/>
          <w:sz w:val="22"/>
          <w:szCs w:val="22"/>
        </w:rPr>
        <w:t>W mieszkaniach zaprojektowano tablice odbiorcze podtynkowe w II klasie i</w:t>
      </w:r>
      <w:r w:rsidR="00295327" w:rsidRPr="006D12E8">
        <w:rPr>
          <w:rFonts w:cstheme="minorHAnsi"/>
          <w:sz w:val="22"/>
          <w:szCs w:val="22"/>
        </w:rPr>
        <w:t>zolacji o stopniu ochrony IP 40</w:t>
      </w:r>
      <w:r w:rsidR="005459F9" w:rsidRPr="006D12E8">
        <w:rPr>
          <w:rFonts w:cstheme="minorHAnsi"/>
          <w:sz w:val="22"/>
          <w:szCs w:val="22"/>
        </w:rPr>
        <w:t>, Legrand typu RWN 3x18 o  wymiarach: 330x555x87 mm (szer/wys/gł)</w:t>
      </w:r>
      <w:r w:rsidR="00295327" w:rsidRPr="006D12E8">
        <w:rPr>
          <w:rFonts w:cstheme="minorHAnsi"/>
          <w:sz w:val="22"/>
          <w:szCs w:val="22"/>
        </w:rPr>
        <w:t>.</w:t>
      </w:r>
    </w:p>
    <w:p w14:paraId="1E7DCC32" w14:textId="77777777" w:rsidR="006A048E" w:rsidRPr="006D12E8" w:rsidRDefault="006A048E" w:rsidP="0017794A">
      <w:pPr>
        <w:pStyle w:val="DFP-OPISTEKSTDOPOZIOMU1"/>
        <w:rPr>
          <w:rFonts w:cstheme="minorHAnsi"/>
          <w:sz w:val="22"/>
          <w:szCs w:val="22"/>
        </w:rPr>
      </w:pPr>
      <w:r w:rsidRPr="006D12E8">
        <w:rPr>
          <w:rFonts w:cstheme="minorHAnsi"/>
          <w:sz w:val="22"/>
          <w:szCs w:val="22"/>
        </w:rPr>
        <w:t>Tablice mieszkaniowe umieszczać na ścianie w pobliżu drzwi wejściowych i montować we wnękach na takiej wysokości aby górna krawędź drzwi i tablicy mieszkaniowej były w jednej linii. Tablice te należy wykonać jako pięcioszynowe L1–L2–L3–N–PE i wyposażyć w aparaty moduł</w:t>
      </w:r>
      <w:r w:rsidR="006B6B05" w:rsidRPr="006D12E8">
        <w:rPr>
          <w:rFonts w:cstheme="minorHAnsi"/>
          <w:sz w:val="22"/>
          <w:szCs w:val="22"/>
        </w:rPr>
        <w:t>owe.</w:t>
      </w:r>
    </w:p>
    <w:p w14:paraId="5B0F6D68" w14:textId="77777777" w:rsidR="006A048E" w:rsidRPr="006D12E8" w:rsidRDefault="006A048E" w:rsidP="0017794A">
      <w:pPr>
        <w:pStyle w:val="DFP-OPISTEKSTDOPOZIOMU1"/>
        <w:rPr>
          <w:rFonts w:cstheme="minorHAnsi"/>
          <w:sz w:val="22"/>
          <w:szCs w:val="22"/>
        </w:rPr>
      </w:pPr>
      <w:r w:rsidRPr="006D12E8">
        <w:rPr>
          <w:rFonts w:cstheme="minorHAnsi"/>
          <w:sz w:val="22"/>
          <w:szCs w:val="22"/>
        </w:rPr>
        <w:t>Budowę i wyposażenie wszystkich tablic podano na schemacie, natomiast miejsce ich montażu pokazano na planach instalacji.</w:t>
      </w:r>
    </w:p>
    <w:p w14:paraId="79E5276A" w14:textId="77777777" w:rsidR="006A048E" w:rsidRPr="006D12E8" w:rsidRDefault="006A048E" w:rsidP="0017794A">
      <w:pPr>
        <w:pStyle w:val="DFP-OPISTEKSTDOPOZIOMU1"/>
        <w:tabs>
          <w:tab w:val="left" w:pos="3994"/>
        </w:tabs>
        <w:rPr>
          <w:rFonts w:cstheme="minorHAnsi"/>
          <w:sz w:val="22"/>
          <w:szCs w:val="22"/>
        </w:rPr>
      </w:pPr>
      <w:r w:rsidRPr="006D12E8">
        <w:rPr>
          <w:rFonts w:cstheme="minorHAnsi"/>
          <w:sz w:val="22"/>
          <w:szCs w:val="22"/>
        </w:rPr>
        <w:t>W tablicy zostaną zainstalowane:</w:t>
      </w:r>
      <w:r w:rsidR="00382570" w:rsidRPr="006D12E8">
        <w:rPr>
          <w:rFonts w:cstheme="minorHAnsi"/>
          <w:sz w:val="22"/>
          <w:szCs w:val="22"/>
        </w:rPr>
        <w:tab/>
      </w:r>
    </w:p>
    <w:p w14:paraId="6725F847" w14:textId="77777777" w:rsidR="006A048E" w:rsidRPr="006D12E8" w:rsidRDefault="006A048E" w:rsidP="0017794A">
      <w:pPr>
        <w:pStyle w:val="DFP-OPISpunktowanie"/>
        <w:numPr>
          <w:ilvl w:val="0"/>
          <w:numId w:val="3"/>
        </w:numPr>
        <w:spacing w:before="120" w:after="120"/>
        <w:rPr>
          <w:rFonts w:cstheme="minorHAnsi"/>
          <w:sz w:val="22"/>
          <w:szCs w:val="22"/>
        </w:rPr>
      </w:pPr>
      <w:r w:rsidRPr="006D12E8">
        <w:rPr>
          <w:rFonts w:cstheme="minorHAnsi"/>
          <w:sz w:val="22"/>
          <w:szCs w:val="22"/>
        </w:rPr>
        <w:t>lampki kontroli napięcia,</w:t>
      </w:r>
    </w:p>
    <w:p w14:paraId="36B2B5DA" w14:textId="77777777" w:rsidR="006A048E" w:rsidRPr="006D12E8" w:rsidRDefault="006A048E" w:rsidP="0017794A">
      <w:pPr>
        <w:pStyle w:val="DFP-OPISpunktowanie"/>
        <w:numPr>
          <w:ilvl w:val="0"/>
          <w:numId w:val="3"/>
        </w:numPr>
        <w:spacing w:before="120" w:after="120"/>
        <w:rPr>
          <w:rFonts w:cstheme="minorHAnsi"/>
          <w:sz w:val="22"/>
          <w:szCs w:val="22"/>
        </w:rPr>
      </w:pPr>
      <w:r w:rsidRPr="006D12E8">
        <w:rPr>
          <w:rFonts w:cstheme="minorHAnsi"/>
          <w:sz w:val="22"/>
          <w:szCs w:val="22"/>
        </w:rPr>
        <w:t>rozłącznik izolacyjny,</w:t>
      </w:r>
    </w:p>
    <w:p w14:paraId="00F741EB" w14:textId="77777777" w:rsidR="006A048E" w:rsidRPr="006D12E8" w:rsidRDefault="006A048E" w:rsidP="0017794A">
      <w:pPr>
        <w:pStyle w:val="DFP-OPISpunktowanie"/>
        <w:numPr>
          <w:ilvl w:val="0"/>
          <w:numId w:val="3"/>
        </w:numPr>
        <w:spacing w:before="120" w:after="120"/>
        <w:rPr>
          <w:rFonts w:cstheme="minorHAnsi"/>
          <w:sz w:val="22"/>
          <w:szCs w:val="22"/>
        </w:rPr>
      </w:pPr>
      <w:r w:rsidRPr="006D12E8">
        <w:rPr>
          <w:rFonts w:cstheme="minorHAnsi"/>
          <w:sz w:val="22"/>
          <w:szCs w:val="22"/>
        </w:rPr>
        <w:t>wyłączniki różnicowo prądowe,</w:t>
      </w:r>
    </w:p>
    <w:p w14:paraId="489953C6" w14:textId="0BE4BFE1" w:rsidR="006826EE" w:rsidRPr="006D12E8" w:rsidRDefault="006A048E" w:rsidP="0017794A">
      <w:pPr>
        <w:pStyle w:val="DFP-OPISpunktowanie"/>
        <w:numPr>
          <w:ilvl w:val="0"/>
          <w:numId w:val="3"/>
        </w:numPr>
        <w:spacing w:before="120" w:after="120"/>
        <w:rPr>
          <w:rFonts w:cstheme="minorHAnsi"/>
          <w:sz w:val="22"/>
          <w:szCs w:val="22"/>
        </w:rPr>
      </w:pPr>
      <w:r w:rsidRPr="006D12E8">
        <w:rPr>
          <w:rFonts w:cstheme="minorHAnsi"/>
          <w:sz w:val="22"/>
          <w:szCs w:val="22"/>
        </w:rPr>
        <w:t>zabezpieczenia nadprądowe obwodów.</w:t>
      </w:r>
    </w:p>
    <w:p w14:paraId="1A7342FF" w14:textId="0E6B0C01" w:rsidR="006826EE" w:rsidRPr="006D12E8" w:rsidRDefault="006826EE" w:rsidP="0017794A">
      <w:pPr>
        <w:pStyle w:val="DFP-OPIS1poziom"/>
        <w:numPr>
          <w:ilvl w:val="0"/>
          <w:numId w:val="6"/>
        </w:numPr>
        <w:spacing w:before="120" w:after="120"/>
        <w:rPr>
          <w:rFonts w:cstheme="minorHAnsi"/>
          <w:sz w:val="22"/>
          <w:szCs w:val="22"/>
        </w:rPr>
      </w:pPr>
      <w:bookmarkStart w:id="53" w:name="_Toc23402315"/>
      <w:bookmarkStart w:id="54" w:name="_Toc31366633"/>
      <w:bookmarkStart w:id="55" w:name="_Toc177610914"/>
      <w:r w:rsidRPr="006D12E8">
        <w:rPr>
          <w:rFonts w:cstheme="minorHAnsi"/>
          <w:sz w:val="22"/>
          <w:szCs w:val="22"/>
        </w:rPr>
        <w:t>Tablica kotłowni TK</w:t>
      </w:r>
      <w:bookmarkEnd w:id="53"/>
      <w:bookmarkEnd w:id="54"/>
      <w:bookmarkEnd w:id="55"/>
    </w:p>
    <w:p w14:paraId="52DDEBC1" w14:textId="77777777" w:rsidR="006826EE" w:rsidRPr="006D12E8" w:rsidRDefault="006826EE" w:rsidP="0017794A">
      <w:pPr>
        <w:pStyle w:val="DFP-OPISTEKSTDOPOZIOMU1"/>
        <w:ind w:left="450"/>
        <w:rPr>
          <w:rFonts w:cstheme="minorHAnsi"/>
          <w:sz w:val="22"/>
          <w:szCs w:val="22"/>
        </w:rPr>
      </w:pPr>
      <w:r w:rsidRPr="006D12E8">
        <w:rPr>
          <w:rFonts w:cstheme="minorHAnsi"/>
          <w:sz w:val="22"/>
          <w:szCs w:val="22"/>
        </w:rPr>
        <w:t>W pomieszczeniu kotłowni projektuje się tablicę TK z której zostaną zasilone urządzenia technologiczne kotłowni oraz oświetlenie i gniazda ogólne. Z tablicy zasilony zostanie zespół urządzeń aparatury kontrolno-pomiarowej i automatyki AKPiA do sterowania i nadzorowania procesami kotłowni.</w:t>
      </w:r>
    </w:p>
    <w:p w14:paraId="26AA3105" w14:textId="002F42F9" w:rsidR="006826EE" w:rsidRPr="006D12E8" w:rsidRDefault="006826EE" w:rsidP="0017794A">
      <w:pPr>
        <w:pStyle w:val="DFP-OPISTEKSTDOPOZIOMU1"/>
        <w:ind w:left="426"/>
        <w:rPr>
          <w:rFonts w:cstheme="minorHAnsi"/>
          <w:sz w:val="22"/>
          <w:szCs w:val="22"/>
        </w:rPr>
      </w:pPr>
      <w:r w:rsidRPr="006D12E8">
        <w:rPr>
          <w:rFonts w:cstheme="minorHAnsi"/>
          <w:sz w:val="22"/>
          <w:szCs w:val="22"/>
        </w:rPr>
        <w:t>Projektuje się tablicę w wykonaniu natynkowym II klasy izolacji o stopniu ochrony IP 65</w:t>
      </w:r>
      <w:r w:rsidR="005459F9" w:rsidRPr="006D12E8">
        <w:rPr>
          <w:rFonts w:cstheme="minorHAnsi"/>
          <w:sz w:val="22"/>
          <w:szCs w:val="22"/>
        </w:rPr>
        <w:t>, typu RN65 o wymiarach 432x622x161 (szer/wys/gł).</w:t>
      </w:r>
      <w:r w:rsidRPr="006D12E8">
        <w:rPr>
          <w:rFonts w:cstheme="minorHAnsi"/>
          <w:sz w:val="22"/>
          <w:szCs w:val="22"/>
        </w:rPr>
        <w:t>.</w:t>
      </w:r>
    </w:p>
    <w:p w14:paraId="0F678EE7" w14:textId="2B9398A0" w:rsidR="006826EE" w:rsidRPr="006D12E8" w:rsidRDefault="006826EE" w:rsidP="0017794A">
      <w:pPr>
        <w:pStyle w:val="DFP-OPISTEKSTDOPOZIOMU1"/>
        <w:ind w:left="426"/>
        <w:rPr>
          <w:rFonts w:cstheme="minorHAnsi"/>
          <w:sz w:val="22"/>
          <w:szCs w:val="22"/>
        </w:rPr>
      </w:pPr>
      <w:r w:rsidRPr="006D12E8">
        <w:rPr>
          <w:rFonts w:cstheme="minorHAnsi"/>
          <w:sz w:val="22"/>
          <w:szCs w:val="22"/>
        </w:rPr>
        <w:lastRenderedPageBreak/>
        <w:t>Dodatkowo dla kotłowni projektuje się system detekcji gazu z zaworem odcinającym MAG-3 montowanym nad złączem przyłączeniowym gazu.</w:t>
      </w:r>
    </w:p>
    <w:p w14:paraId="01DE6429" w14:textId="77777777" w:rsidR="005574F7" w:rsidRPr="006D12E8" w:rsidRDefault="005574F7" w:rsidP="0017794A">
      <w:pPr>
        <w:pStyle w:val="DFP-OPISTEKSTDOPOZIOMU1"/>
        <w:ind w:left="426"/>
        <w:rPr>
          <w:rFonts w:cstheme="minorHAnsi"/>
          <w:sz w:val="22"/>
          <w:szCs w:val="22"/>
        </w:rPr>
      </w:pPr>
    </w:p>
    <w:p w14:paraId="17EDA6BA" w14:textId="131805CE" w:rsidR="005574F7" w:rsidRPr="006D12E8" w:rsidRDefault="005574F7" w:rsidP="0017794A">
      <w:pPr>
        <w:pStyle w:val="Nagwek2"/>
        <w:numPr>
          <w:ilvl w:val="0"/>
          <w:numId w:val="6"/>
        </w:numPr>
        <w:rPr>
          <w:rFonts w:asciiTheme="minorHAnsi" w:hAnsiTheme="minorHAnsi" w:cstheme="minorHAnsi"/>
          <w:b/>
          <w:bCs/>
          <w:sz w:val="22"/>
          <w:szCs w:val="22"/>
        </w:rPr>
      </w:pPr>
      <w:bookmarkStart w:id="56" w:name="_Toc82064897"/>
      <w:bookmarkStart w:id="57" w:name="_Toc177610915"/>
      <w:r w:rsidRPr="006D12E8">
        <w:rPr>
          <w:rFonts w:asciiTheme="minorHAnsi" w:hAnsiTheme="minorHAnsi" w:cstheme="minorHAnsi"/>
          <w:b/>
          <w:bCs/>
          <w:sz w:val="22"/>
          <w:szCs w:val="22"/>
        </w:rPr>
        <w:t>Tablica garażowa TG</w:t>
      </w:r>
      <w:bookmarkEnd w:id="56"/>
      <w:bookmarkEnd w:id="57"/>
    </w:p>
    <w:p w14:paraId="1321F3EF" w14:textId="77777777" w:rsidR="005574F7" w:rsidRPr="006D12E8" w:rsidRDefault="005574F7" w:rsidP="0017794A">
      <w:pPr>
        <w:pStyle w:val="TreOpistechniczny"/>
        <w:rPr>
          <w:rFonts w:asciiTheme="minorHAnsi" w:hAnsiTheme="minorHAnsi" w:cstheme="minorHAnsi"/>
          <w:sz w:val="22"/>
        </w:rPr>
      </w:pPr>
      <w:r w:rsidRPr="006D12E8">
        <w:rPr>
          <w:rFonts w:asciiTheme="minorHAnsi" w:hAnsiTheme="minorHAnsi" w:cstheme="minorHAnsi"/>
          <w:sz w:val="22"/>
        </w:rPr>
        <w:t xml:space="preserve">Na poziomie garażu w miejscu pokazanym na rzutach projektu branży elektrycznej, projektuje się budowę tablic garażowych. Z tablicy TG projektuje się wyprowadzić obwody zasilające: </w:t>
      </w:r>
    </w:p>
    <w:p w14:paraId="1897D172" w14:textId="77777777" w:rsidR="005574F7" w:rsidRPr="006D12E8" w:rsidRDefault="005574F7" w:rsidP="0017794A">
      <w:pPr>
        <w:pStyle w:val="TreOpistechniczny"/>
        <w:numPr>
          <w:ilvl w:val="0"/>
          <w:numId w:val="24"/>
        </w:numPr>
        <w:rPr>
          <w:rFonts w:asciiTheme="minorHAnsi" w:hAnsiTheme="minorHAnsi" w:cstheme="minorHAnsi"/>
          <w:sz w:val="22"/>
        </w:rPr>
      </w:pPr>
      <w:r w:rsidRPr="006D12E8">
        <w:rPr>
          <w:rFonts w:asciiTheme="minorHAnsi" w:hAnsiTheme="minorHAnsi" w:cstheme="minorHAnsi"/>
          <w:sz w:val="22"/>
        </w:rPr>
        <w:t xml:space="preserve">oświetlenie garażu podziemnego,  </w:t>
      </w:r>
    </w:p>
    <w:p w14:paraId="134AD00B" w14:textId="77777777" w:rsidR="005574F7" w:rsidRPr="006D12E8" w:rsidRDefault="005574F7" w:rsidP="0017794A">
      <w:pPr>
        <w:pStyle w:val="TreOpistechniczny"/>
        <w:numPr>
          <w:ilvl w:val="0"/>
          <w:numId w:val="24"/>
        </w:numPr>
        <w:rPr>
          <w:rFonts w:asciiTheme="minorHAnsi" w:hAnsiTheme="minorHAnsi" w:cstheme="minorHAnsi"/>
          <w:sz w:val="22"/>
        </w:rPr>
      </w:pPr>
      <w:r w:rsidRPr="006D12E8">
        <w:rPr>
          <w:rFonts w:asciiTheme="minorHAnsi" w:hAnsiTheme="minorHAnsi" w:cstheme="minorHAnsi"/>
          <w:sz w:val="22"/>
        </w:rPr>
        <w:t>gniazda ogólne 230VAC,</w:t>
      </w:r>
    </w:p>
    <w:p w14:paraId="381BF05E" w14:textId="77777777" w:rsidR="005574F7" w:rsidRPr="006D12E8" w:rsidRDefault="005574F7" w:rsidP="0017794A">
      <w:pPr>
        <w:pStyle w:val="TreOpistechniczny"/>
        <w:numPr>
          <w:ilvl w:val="0"/>
          <w:numId w:val="24"/>
        </w:numPr>
        <w:rPr>
          <w:rFonts w:asciiTheme="minorHAnsi" w:hAnsiTheme="minorHAnsi" w:cstheme="minorHAnsi"/>
          <w:sz w:val="22"/>
        </w:rPr>
      </w:pPr>
      <w:r w:rsidRPr="006D12E8">
        <w:rPr>
          <w:rFonts w:asciiTheme="minorHAnsi" w:hAnsiTheme="minorHAnsi" w:cstheme="minorHAnsi"/>
          <w:sz w:val="22"/>
        </w:rPr>
        <w:t>instalację detekcji CO,</w:t>
      </w:r>
    </w:p>
    <w:p w14:paraId="22E10CBC" w14:textId="77777777" w:rsidR="005574F7" w:rsidRPr="006D12E8" w:rsidRDefault="005574F7" w:rsidP="0017794A">
      <w:pPr>
        <w:pStyle w:val="TreOpistechniczny"/>
        <w:numPr>
          <w:ilvl w:val="0"/>
          <w:numId w:val="24"/>
        </w:numPr>
        <w:rPr>
          <w:rFonts w:asciiTheme="minorHAnsi" w:hAnsiTheme="minorHAnsi" w:cstheme="minorHAnsi"/>
          <w:sz w:val="22"/>
        </w:rPr>
      </w:pPr>
      <w:r w:rsidRPr="006D12E8">
        <w:rPr>
          <w:rFonts w:asciiTheme="minorHAnsi" w:hAnsiTheme="minorHAnsi" w:cstheme="minorHAnsi"/>
          <w:sz w:val="22"/>
        </w:rPr>
        <w:t>instalację detekcji LPG,</w:t>
      </w:r>
    </w:p>
    <w:p w14:paraId="2EB23FD2" w14:textId="77777777" w:rsidR="005574F7" w:rsidRPr="006D12E8" w:rsidRDefault="005574F7" w:rsidP="0017794A">
      <w:pPr>
        <w:pStyle w:val="TreOpistechniczny"/>
        <w:numPr>
          <w:ilvl w:val="0"/>
          <w:numId w:val="24"/>
        </w:numPr>
        <w:rPr>
          <w:rFonts w:asciiTheme="minorHAnsi" w:hAnsiTheme="minorHAnsi" w:cstheme="minorHAnsi"/>
          <w:sz w:val="22"/>
        </w:rPr>
      </w:pPr>
      <w:r w:rsidRPr="006D12E8">
        <w:rPr>
          <w:rFonts w:asciiTheme="minorHAnsi" w:hAnsiTheme="minorHAnsi" w:cstheme="minorHAnsi"/>
          <w:sz w:val="22"/>
        </w:rPr>
        <w:t xml:space="preserve">zasilanie kabli grzejnych, </w:t>
      </w:r>
    </w:p>
    <w:p w14:paraId="0747259F" w14:textId="77777777" w:rsidR="005574F7" w:rsidRPr="006D12E8" w:rsidRDefault="005574F7" w:rsidP="0017794A">
      <w:pPr>
        <w:pStyle w:val="TreOpistechniczny"/>
        <w:numPr>
          <w:ilvl w:val="0"/>
          <w:numId w:val="24"/>
        </w:numPr>
        <w:rPr>
          <w:rFonts w:asciiTheme="minorHAnsi" w:hAnsiTheme="minorHAnsi" w:cstheme="minorHAnsi"/>
          <w:sz w:val="22"/>
        </w:rPr>
      </w:pPr>
      <w:r w:rsidRPr="006D12E8">
        <w:rPr>
          <w:rFonts w:asciiTheme="minorHAnsi" w:hAnsiTheme="minorHAnsi" w:cstheme="minorHAnsi"/>
          <w:sz w:val="22"/>
        </w:rPr>
        <w:t>wentylacji garażu,</w:t>
      </w:r>
    </w:p>
    <w:p w14:paraId="4F7AFF6E" w14:textId="77777777" w:rsidR="005574F7" w:rsidRPr="006D12E8" w:rsidRDefault="005574F7" w:rsidP="0017794A">
      <w:pPr>
        <w:pStyle w:val="TreOpistechniczny"/>
        <w:numPr>
          <w:ilvl w:val="0"/>
          <w:numId w:val="24"/>
        </w:numPr>
        <w:rPr>
          <w:rFonts w:asciiTheme="minorHAnsi" w:hAnsiTheme="minorHAnsi" w:cstheme="minorHAnsi"/>
          <w:sz w:val="22"/>
        </w:rPr>
      </w:pPr>
      <w:r w:rsidRPr="006D12E8">
        <w:rPr>
          <w:rFonts w:asciiTheme="minorHAnsi" w:hAnsiTheme="minorHAnsi" w:cstheme="minorHAnsi"/>
          <w:sz w:val="22"/>
        </w:rPr>
        <w:t>brama wjazdowa,</w:t>
      </w:r>
    </w:p>
    <w:p w14:paraId="3CA6016B" w14:textId="77777777" w:rsidR="005574F7" w:rsidRPr="006D12E8" w:rsidRDefault="005574F7" w:rsidP="0017794A">
      <w:pPr>
        <w:pStyle w:val="TreOpistechniczny"/>
        <w:numPr>
          <w:ilvl w:val="0"/>
          <w:numId w:val="24"/>
        </w:numPr>
        <w:rPr>
          <w:rFonts w:asciiTheme="minorHAnsi" w:hAnsiTheme="minorHAnsi" w:cstheme="minorHAnsi"/>
          <w:sz w:val="22"/>
        </w:rPr>
      </w:pPr>
      <w:r w:rsidRPr="006D12E8">
        <w:rPr>
          <w:rFonts w:asciiTheme="minorHAnsi" w:hAnsiTheme="minorHAnsi" w:cstheme="minorHAnsi"/>
          <w:sz w:val="22"/>
        </w:rPr>
        <w:t>pozostałe.</w:t>
      </w:r>
    </w:p>
    <w:p w14:paraId="47913346" w14:textId="77777777" w:rsidR="005574F7" w:rsidRPr="006D12E8" w:rsidRDefault="005574F7" w:rsidP="0017794A">
      <w:pPr>
        <w:pStyle w:val="TreOpistechniczny"/>
        <w:rPr>
          <w:rFonts w:asciiTheme="minorHAnsi" w:hAnsiTheme="minorHAnsi" w:cstheme="minorHAnsi"/>
          <w:sz w:val="22"/>
        </w:rPr>
      </w:pPr>
      <w:r w:rsidRPr="006D12E8">
        <w:rPr>
          <w:rFonts w:asciiTheme="minorHAnsi" w:hAnsiTheme="minorHAnsi" w:cstheme="minorHAnsi"/>
          <w:sz w:val="22"/>
        </w:rPr>
        <w:t>Tablicę projektuje się w wykonaniu natynkowym drugiej klasy izolacji o stopniu ochrony min IP44.</w:t>
      </w:r>
    </w:p>
    <w:p w14:paraId="6587ACD8" w14:textId="77777777" w:rsidR="005574F7" w:rsidRPr="006D12E8" w:rsidRDefault="005574F7" w:rsidP="0017794A">
      <w:pPr>
        <w:pStyle w:val="Nagwek2"/>
        <w:rPr>
          <w:rFonts w:asciiTheme="minorHAnsi" w:hAnsiTheme="minorHAnsi" w:cstheme="minorHAnsi"/>
          <w:sz w:val="22"/>
          <w:szCs w:val="22"/>
        </w:rPr>
      </w:pPr>
      <w:bookmarkStart w:id="58" w:name="_Toc82064899"/>
    </w:p>
    <w:p w14:paraId="1D4FA87F" w14:textId="06937291" w:rsidR="005574F7" w:rsidRPr="006D12E8" w:rsidRDefault="005574F7" w:rsidP="0017794A">
      <w:pPr>
        <w:pStyle w:val="Nagwek2"/>
        <w:numPr>
          <w:ilvl w:val="0"/>
          <w:numId w:val="6"/>
        </w:numPr>
        <w:rPr>
          <w:rFonts w:asciiTheme="minorHAnsi" w:hAnsiTheme="minorHAnsi" w:cstheme="minorHAnsi"/>
          <w:sz w:val="22"/>
          <w:szCs w:val="22"/>
        </w:rPr>
      </w:pPr>
      <w:bookmarkStart w:id="59" w:name="_Toc177610916"/>
      <w:r w:rsidRPr="006D12E8">
        <w:rPr>
          <w:rFonts w:asciiTheme="minorHAnsi" w:hAnsiTheme="minorHAnsi" w:cstheme="minorHAnsi"/>
          <w:sz w:val="22"/>
          <w:szCs w:val="22"/>
        </w:rPr>
        <w:t>Tablica ładowania samochodów elektrycznych TSŁ</w:t>
      </w:r>
      <w:bookmarkEnd w:id="58"/>
      <w:bookmarkEnd w:id="59"/>
    </w:p>
    <w:p w14:paraId="13FFE509" w14:textId="77777777" w:rsidR="005574F7" w:rsidRPr="006D12E8" w:rsidRDefault="005574F7" w:rsidP="0017794A">
      <w:pPr>
        <w:pStyle w:val="TreOpistechniczny"/>
        <w:rPr>
          <w:rFonts w:asciiTheme="minorHAnsi" w:hAnsiTheme="minorHAnsi" w:cstheme="minorHAnsi"/>
          <w:sz w:val="22"/>
        </w:rPr>
      </w:pPr>
      <w:r w:rsidRPr="006D12E8">
        <w:rPr>
          <w:rFonts w:asciiTheme="minorHAnsi" w:hAnsiTheme="minorHAnsi" w:cstheme="minorHAnsi"/>
          <w:sz w:val="22"/>
        </w:rPr>
        <w:t>Na poziomie garażu projektuje się tablicę ładowania samochodów elektrycznych. Tablicę należy wyposażyć w:</w:t>
      </w:r>
    </w:p>
    <w:p w14:paraId="5B023607" w14:textId="77777777" w:rsidR="005574F7" w:rsidRPr="006D12E8" w:rsidRDefault="005574F7" w:rsidP="0017794A">
      <w:pPr>
        <w:pStyle w:val="TreOpistechniczny"/>
        <w:numPr>
          <w:ilvl w:val="0"/>
          <w:numId w:val="23"/>
        </w:numPr>
        <w:rPr>
          <w:rFonts w:asciiTheme="minorHAnsi" w:hAnsiTheme="minorHAnsi" w:cstheme="minorHAnsi"/>
          <w:sz w:val="22"/>
        </w:rPr>
      </w:pPr>
      <w:r w:rsidRPr="006D12E8">
        <w:rPr>
          <w:rFonts w:asciiTheme="minorHAnsi" w:hAnsiTheme="minorHAnsi" w:cstheme="minorHAnsi"/>
          <w:sz w:val="22"/>
        </w:rPr>
        <w:t>lampki kontroli napięcia,</w:t>
      </w:r>
    </w:p>
    <w:p w14:paraId="7EDF8760" w14:textId="77777777" w:rsidR="005574F7" w:rsidRPr="006D12E8" w:rsidRDefault="005574F7" w:rsidP="0017794A">
      <w:pPr>
        <w:pStyle w:val="TreOpistechniczny"/>
        <w:numPr>
          <w:ilvl w:val="0"/>
          <w:numId w:val="23"/>
        </w:numPr>
        <w:rPr>
          <w:rFonts w:asciiTheme="minorHAnsi" w:hAnsiTheme="minorHAnsi" w:cstheme="minorHAnsi"/>
          <w:sz w:val="22"/>
        </w:rPr>
      </w:pPr>
      <w:r w:rsidRPr="006D12E8">
        <w:rPr>
          <w:rFonts w:asciiTheme="minorHAnsi" w:hAnsiTheme="minorHAnsi" w:cstheme="minorHAnsi"/>
          <w:sz w:val="22"/>
        </w:rPr>
        <w:t>rozłącznik izolacyjny,</w:t>
      </w:r>
    </w:p>
    <w:p w14:paraId="60597019" w14:textId="77777777" w:rsidR="005574F7" w:rsidRPr="006D12E8" w:rsidRDefault="005574F7" w:rsidP="0017794A">
      <w:pPr>
        <w:pStyle w:val="TreOpistechniczny"/>
        <w:numPr>
          <w:ilvl w:val="0"/>
          <w:numId w:val="23"/>
        </w:numPr>
        <w:rPr>
          <w:rFonts w:asciiTheme="minorHAnsi" w:hAnsiTheme="minorHAnsi" w:cstheme="minorHAnsi"/>
          <w:sz w:val="22"/>
        </w:rPr>
      </w:pPr>
      <w:r w:rsidRPr="006D12E8">
        <w:rPr>
          <w:rFonts w:asciiTheme="minorHAnsi" w:hAnsiTheme="minorHAnsi" w:cstheme="minorHAnsi"/>
          <w:sz w:val="22"/>
        </w:rPr>
        <w:t>podliczniki energii elektrycznej dla każdej stacji ładowania,</w:t>
      </w:r>
    </w:p>
    <w:p w14:paraId="622E6398" w14:textId="77777777" w:rsidR="005574F7" w:rsidRPr="006D12E8" w:rsidRDefault="005574F7" w:rsidP="0017794A">
      <w:pPr>
        <w:pStyle w:val="TreOpistechniczny"/>
        <w:numPr>
          <w:ilvl w:val="0"/>
          <w:numId w:val="23"/>
        </w:numPr>
        <w:rPr>
          <w:rFonts w:asciiTheme="minorHAnsi" w:hAnsiTheme="minorHAnsi" w:cstheme="minorHAnsi"/>
          <w:sz w:val="22"/>
        </w:rPr>
      </w:pPr>
      <w:r w:rsidRPr="006D12E8">
        <w:rPr>
          <w:rFonts w:asciiTheme="minorHAnsi" w:hAnsiTheme="minorHAnsi" w:cstheme="minorHAnsi"/>
          <w:sz w:val="22"/>
        </w:rPr>
        <w:t>zabezpieczenia nadprądowe obwodów stacji,</w:t>
      </w:r>
    </w:p>
    <w:p w14:paraId="28AFA95E" w14:textId="77777777" w:rsidR="005574F7" w:rsidRPr="006D12E8" w:rsidRDefault="005574F7" w:rsidP="0017794A">
      <w:pPr>
        <w:pStyle w:val="TreOpistechniczny"/>
        <w:ind w:firstLine="0"/>
        <w:rPr>
          <w:rFonts w:asciiTheme="minorHAnsi" w:hAnsiTheme="minorHAnsi" w:cstheme="minorHAnsi"/>
          <w:sz w:val="22"/>
        </w:rPr>
      </w:pPr>
      <w:r w:rsidRPr="006D12E8">
        <w:rPr>
          <w:rFonts w:asciiTheme="minorHAnsi" w:hAnsiTheme="minorHAnsi" w:cstheme="minorHAnsi"/>
          <w:sz w:val="22"/>
        </w:rPr>
        <w:t>Tablica przeznaczona jest do podłączania stacji ładowania pojazdów wg potrzeb mieszkańców. Typ, wielkość zabezpieczenia dobrać wg DTR stacji ładowania.</w:t>
      </w:r>
    </w:p>
    <w:p w14:paraId="02C9EF4A" w14:textId="77777777" w:rsidR="005574F7" w:rsidRPr="006D12E8" w:rsidRDefault="005574F7" w:rsidP="0017794A">
      <w:pPr>
        <w:pStyle w:val="DFP-OPISTEKSTDOPOZIOMU1"/>
        <w:ind w:left="426"/>
        <w:rPr>
          <w:rFonts w:cstheme="minorHAnsi"/>
          <w:sz w:val="22"/>
          <w:szCs w:val="22"/>
        </w:rPr>
      </w:pPr>
    </w:p>
    <w:p w14:paraId="5852F230" w14:textId="77777777" w:rsidR="00044EA9" w:rsidRPr="006D12E8" w:rsidRDefault="00044EA9" w:rsidP="0017794A">
      <w:pPr>
        <w:pStyle w:val="DFP-OPISTEKSTDOPOZIOMU1"/>
        <w:ind w:left="426"/>
        <w:rPr>
          <w:rFonts w:cstheme="minorHAnsi"/>
          <w:sz w:val="22"/>
          <w:szCs w:val="22"/>
        </w:rPr>
      </w:pPr>
    </w:p>
    <w:p w14:paraId="12E1F2A3" w14:textId="77777777" w:rsidR="006826EE" w:rsidRPr="006D12E8" w:rsidRDefault="006826EE" w:rsidP="0017794A">
      <w:pPr>
        <w:pStyle w:val="DFP-OPIS1poziom"/>
        <w:numPr>
          <w:ilvl w:val="0"/>
          <w:numId w:val="6"/>
        </w:numPr>
        <w:spacing w:before="120" w:after="120"/>
        <w:rPr>
          <w:rFonts w:cstheme="minorHAnsi"/>
          <w:sz w:val="22"/>
          <w:szCs w:val="22"/>
        </w:rPr>
      </w:pPr>
      <w:bookmarkStart w:id="60" w:name="_Toc530055969"/>
      <w:bookmarkStart w:id="61" w:name="_Toc23402317"/>
      <w:bookmarkStart w:id="62" w:name="_Toc31366635"/>
      <w:bookmarkStart w:id="63" w:name="_Toc177610917"/>
      <w:r w:rsidRPr="006D12E8">
        <w:rPr>
          <w:rFonts w:cstheme="minorHAnsi"/>
          <w:sz w:val="22"/>
          <w:szCs w:val="22"/>
        </w:rPr>
        <w:t>Zasilanie komórek lokatorskich</w:t>
      </w:r>
      <w:bookmarkEnd w:id="60"/>
      <w:bookmarkEnd w:id="61"/>
      <w:bookmarkEnd w:id="62"/>
      <w:r w:rsidRPr="006D12E8">
        <w:rPr>
          <w:rFonts w:cstheme="minorHAnsi"/>
          <w:sz w:val="22"/>
          <w:szCs w:val="22"/>
        </w:rPr>
        <w:t>.</w:t>
      </w:r>
      <w:bookmarkEnd w:id="63"/>
    </w:p>
    <w:p w14:paraId="01260BF8" w14:textId="560FDEDF" w:rsidR="006826EE" w:rsidRPr="006D12E8" w:rsidRDefault="006826EE" w:rsidP="0017794A">
      <w:pPr>
        <w:pStyle w:val="DFP-OPISTEKSTDOPOZIOMU1"/>
        <w:ind w:left="450"/>
        <w:rPr>
          <w:rFonts w:cstheme="minorHAnsi"/>
          <w:sz w:val="22"/>
          <w:szCs w:val="22"/>
        </w:rPr>
      </w:pPr>
      <w:r w:rsidRPr="006D12E8">
        <w:rPr>
          <w:rFonts w:cstheme="minorHAnsi"/>
          <w:sz w:val="22"/>
          <w:szCs w:val="22"/>
        </w:rPr>
        <w:t xml:space="preserve">Komórki lokatorskie zostaną zasilone poprzez </w:t>
      </w:r>
      <w:r w:rsidR="005459F9" w:rsidRPr="006D12E8">
        <w:rPr>
          <w:rFonts w:cstheme="minorHAnsi"/>
          <w:sz w:val="22"/>
          <w:szCs w:val="22"/>
        </w:rPr>
        <w:t>listwy zaciskowe</w:t>
      </w:r>
      <w:r w:rsidRPr="006D12E8">
        <w:rPr>
          <w:rFonts w:cstheme="minorHAnsi"/>
          <w:sz w:val="22"/>
          <w:szCs w:val="22"/>
        </w:rPr>
        <w:t xml:space="preserve"> </w:t>
      </w:r>
      <w:r w:rsidR="005459F9" w:rsidRPr="006D12E8">
        <w:rPr>
          <w:rFonts w:cstheme="minorHAnsi"/>
          <w:sz w:val="22"/>
          <w:szCs w:val="22"/>
        </w:rPr>
        <w:t>zainstalowane</w:t>
      </w:r>
      <w:r w:rsidRPr="006D12E8">
        <w:rPr>
          <w:rFonts w:cstheme="minorHAnsi"/>
          <w:sz w:val="22"/>
          <w:szCs w:val="22"/>
        </w:rPr>
        <w:t xml:space="preserve"> za licznikiem mieszkaniowym. Zabezpieczenie różnicowo-nadprądowe obwodów komórek umieszczone zostanie w tablicy komórek lokatorskich</w:t>
      </w:r>
      <w:r w:rsidR="005459F9" w:rsidRPr="006D12E8">
        <w:rPr>
          <w:rFonts w:cstheme="minorHAnsi"/>
          <w:sz w:val="22"/>
          <w:szCs w:val="22"/>
        </w:rPr>
        <w:t xml:space="preserve"> TKL</w:t>
      </w:r>
      <w:r w:rsidRPr="006D12E8">
        <w:rPr>
          <w:rFonts w:cstheme="minorHAnsi"/>
          <w:sz w:val="22"/>
          <w:szCs w:val="22"/>
        </w:rPr>
        <w:t xml:space="preserve"> wchodzącej w skład tablic licznikowych. Zasilanie do komórek doprowadzić przewodami 3x2,5 w rurkach RL. Do komórek lokatorskich doprowadzić jeden wspólny obwód na gniazdo i oświetlenie.</w:t>
      </w:r>
    </w:p>
    <w:p w14:paraId="7CB905F8" w14:textId="14779BA7" w:rsidR="007858F5" w:rsidRPr="006D12E8" w:rsidRDefault="006826EE" w:rsidP="0017794A">
      <w:pPr>
        <w:pStyle w:val="DFP-OPISpunktowanie"/>
        <w:tabs>
          <w:tab w:val="clear" w:pos="900"/>
          <w:tab w:val="left" w:pos="567"/>
        </w:tabs>
        <w:spacing w:before="120" w:after="120"/>
        <w:ind w:left="450"/>
        <w:rPr>
          <w:rFonts w:cstheme="minorHAnsi"/>
          <w:sz w:val="22"/>
          <w:szCs w:val="22"/>
        </w:rPr>
      </w:pPr>
      <w:r w:rsidRPr="006D12E8">
        <w:rPr>
          <w:rFonts w:cstheme="minorHAnsi"/>
          <w:sz w:val="22"/>
          <w:szCs w:val="22"/>
        </w:rPr>
        <w:t xml:space="preserve">Należy pozostawić zapas co najmniej 1,5m przewodu pomiędzy </w:t>
      </w:r>
      <w:r w:rsidR="005459F9" w:rsidRPr="006D12E8">
        <w:rPr>
          <w:rFonts w:cstheme="minorHAnsi"/>
          <w:sz w:val="22"/>
          <w:szCs w:val="22"/>
        </w:rPr>
        <w:t>listwą zaciskową</w:t>
      </w:r>
      <w:r w:rsidRPr="006D12E8">
        <w:rPr>
          <w:rFonts w:cstheme="minorHAnsi"/>
          <w:sz w:val="22"/>
          <w:szCs w:val="22"/>
        </w:rPr>
        <w:t>, a zabezpieczeniem dla umożliwienia przepięcia komórki pod inny licznik.</w:t>
      </w:r>
    </w:p>
    <w:p w14:paraId="4B9B0BD7" w14:textId="77777777" w:rsidR="00044EA9" w:rsidRPr="006D12E8" w:rsidRDefault="00044EA9" w:rsidP="0017794A">
      <w:pPr>
        <w:pStyle w:val="DFP-OPISpunktowanie"/>
        <w:tabs>
          <w:tab w:val="clear" w:pos="900"/>
          <w:tab w:val="left" w:pos="567"/>
        </w:tabs>
        <w:spacing w:before="120" w:after="120"/>
        <w:ind w:left="450"/>
        <w:rPr>
          <w:rFonts w:cstheme="minorHAnsi"/>
          <w:sz w:val="22"/>
          <w:szCs w:val="22"/>
        </w:rPr>
      </w:pPr>
    </w:p>
    <w:p w14:paraId="2A7E4EEA" w14:textId="75772207" w:rsidR="00475EEF" w:rsidRPr="006D12E8" w:rsidRDefault="00475EEF" w:rsidP="0017794A">
      <w:pPr>
        <w:pStyle w:val="Default"/>
        <w:numPr>
          <w:ilvl w:val="0"/>
          <w:numId w:val="6"/>
        </w:numPr>
        <w:jc w:val="both"/>
        <w:rPr>
          <w:rFonts w:asciiTheme="minorHAnsi" w:hAnsiTheme="minorHAnsi" w:cstheme="minorHAnsi"/>
          <w:b/>
          <w:bCs/>
          <w:sz w:val="22"/>
          <w:szCs w:val="22"/>
        </w:rPr>
      </w:pPr>
      <w:r w:rsidRPr="006D12E8">
        <w:rPr>
          <w:rFonts w:asciiTheme="minorHAnsi" w:hAnsiTheme="minorHAnsi" w:cstheme="minorHAnsi"/>
          <w:b/>
          <w:bCs/>
          <w:sz w:val="22"/>
          <w:szCs w:val="22"/>
        </w:rPr>
        <w:t xml:space="preserve">Ogrzewanie pomieszczeń technicznych oraz klatki schodowej. </w:t>
      </w:r>
    </w:p>
    <w:p w14:paraId="4AA62460" w14:textId="77777777" w:rsidR="00475EEF" w:rsidRPr="006D12E8" w:rsidRDefault="00475EEF" w:rsidP="0017794A">
      <w:pPr>
        <w:pStyle w:val="Default"/>
        <w:jc w:val="both"/>
        <w:rPr>
          <w:rFonts w:asciiTheme="minorHAnsi" w:hAnsiTheme="minorHAnsi" w:cstheme="minorHAnsi"/>
          <w:b/>
          <w:bCs/>
          <w:sz w:val="22"/>
          <w:szCs w:val="22"/>
        </w:rPr>
      </w:pPr>
    </w:p>
    <w:p w14:paraId="0FC2FB04" w14:textId="066B6DE2" w:rsidR="00AF0FAD" w:rsidRPr="006D12E8" w:rsidRDefault="00475EEF" w:rsidP="0017794A">
      <w:pPr>
        <w:pStyle w:val="Default"/>
        <w:ind w:left="426"/>
        <w:jc w:val="both"/>
        <w:rPr>
          <w:rFonts w:asciiTheme="minorHAnsi" w:hAnsiTheme="minorHAnsi" w:cstheme="minorHAnsi"/>
          <w:sz w:val="22"/>
          <w:szCs w:val="22"/>
        </w:rPr>
      </w:pPr>
      <w:r w:rsidRPr="006D12E8">
        <w:rPr>
          <w:rFonts w:asciiTheme="minorHAnsi" w:hAnsiTheme="minorHAnsi" w:cstheme="minorHAnsi"/>
          <w:sz w:val="22"/>
          <w:szCs w:val="22"/>
        </w:rPr>
        <w:t>Na poziomie piwnicy w pomieszczeniach technicznych oraz klatkach schodowych zaprojektowano grzejniki elektryczne w celu zabezpieczenia pomieszczeń przed spadkiem temperatury poniżej wymaganej. Zasilanie do grzejników doprowadzić z tablicy administracyjnej zgodnie z dołączonymi rzutami.</w:t>
      </w:r>
    </w:p>
    <w:p w14:paraId="6263275B" w14:textId="10E9A700" w:rsidR="00406491" w:rsidRPr="006D12E8" w:rsidRDefault="00406491" w:rsidP="0017794A">
      <w:pPr>
        <w:pStyle w:val="Default"/>
        <w:ind w:left="426"/>
        <w:jc w:val="both"/>
        <w:rPr>
          <w:rFonts w:asciiTheme="minorHAnsi" w:hAnsiTheme="minorHAnsi" w:cstheme="minorHAnsi"/>
          <w:sz w:val="22"/>
          <w:szCs w:val="22"/>
        </w:rPr>
      </w:pPr>
    </w:p>
    <w:p w14:paraId="74D707B0" w14:textId="77777777" w:rsidR="00475EEF" w:rsidRPr="006D12E8" w:rsidRDefault="00475EEF" w:rsidP="0017794A">
      <w:pPr>
        <w:pStyle w:val="Default"/>
        <w:ind w:left="426"/>
        <w:jc w:val="both"/>
        <w:rPr>
          <w:rFonts w:asciiTheme="minorHAnsi" w:hAnsiTheme="minorHAnsi" w:cstheme="minorHAnsi"/>
          <w:sz w:val="22"/>
          <w:szCs w:val="22"/>
        </w:rPr>
      </w:pPr>
    </w:p>
    <w:p w14:paraId="23DAEA2B" w14:textId="718B8704" w:rsidR="00475EEF" w:rsidRPr="006D12E8" w:rsidRDefault="00406491" w:rsidP="0017794A">
      <w:pPr>
        <w:pStyle w:val="Default"/>
        <w:numPr>
          <w:ilvl w:val="0"/>
          <w:numId w:val="6"/>
        </w:numPr>
        <w:jc w:val="both"/>
        <w:rPr>
          <w:rFonts w:asciiTheme="minorHAnsi" w:hAnsiTheme="minorHAnsi" w:cstheme="minorHAnsi"/>
          <w:b/>
          <w:bCs/>
          <w:sz w:val="22"/>
          <w:szCs w:val="22"/>
        </w:rPr>
      </w:pPr>
      <w:r w:rsidRPr="006D12E8">
        <w:rPr>
          <w:rFonts w:asciiTheme="minorHAnsi" w:hAnsiTheme="minorHAnsi" w:cstheme="minorHAnsi"/>
          <w:b/>
          <w:bCs/>
          <w:sz w:val="22"/>
          <w:szCs w:val="22"/>
        </w:rPr>
        <w:t xml:space="preserve">Odwodnienie posadzek </w:t>
      </w:r>
    </w:p>
    <w:p w14:paraId="52EA6D2E" w14:textId="77777777" w:rsidR="00406491" w:rsidRPr="006D12E8" w:rsidRDefault="00406491" w:rsidP="0017794A">
      <w:pPr>
        <w:pStyle w:val="Default"/>
        <w:jc w:val="both"/>
        <w:rPr>
          <w:rFonts w:asciiTheme="minorHAnsi" w:hAnsiTheme="minorHAnsi" w:cstheme="minorHAnsi"/>
          <w:b/>
          <w:bCs/>
          <w:sz w:val="22"/>
          <w:szCs w:val="22"/>
        </w:rPr>
      </w:pPr>
    </w:p>
    <w:p w14:paraId="2523B060" w14:textId="5B652933" w:rsidR="00475EEF" w:rsidRPr="006D12E8" w:rsidRDefault="00475EEF" w:rsidP="0017794A">
      <w:pPr>
        <w:pStyle w:val="Default"/>
        <w:ind w:left="567"/>
        <w:jc w:val="both"/>
        <w:rPr>
          <w:rFonts w:asciiTheme="minorHAnsi" w:hAnsiTheme="minorHAnsi" w:cstheme="minorHAnsi"/>
          <w:sz w:val="22"/>
          <w:szCs w:val="22"/>
        </w:rPr>
      </w:pPr>
      <w:r w:rsidRPr="006D12E8">
        <w:rPr>
          <w:rFonts w:asciiTheme="minorHAnsi" w:hAnsiTheme="minorHAnsi" w:cstheme="minorHAnsi"/>
          <w:sz w:val="22"/>
          <w:szCs w:val="22"/>
        </w:rPr>
        <w:t xml:space="preserve">W pomieszczeniu wodomierz oraz w pom. gospodarczym,  projektuje się </w:t>
      </w:r>
      <w:r w:rsidR="00406491" w:rsidRPr="006D12E8">
        <w:rPr>
          <w:rFonts w:asciiTheme="minorHAnsi" w:hAnsiTheme="minorHAnsi" w:cstheme="minorHAnsi"/>
          <w:sz w:val="22"/>
          <w:szCs w:val="22"/>
        </w:rPr>
        <w:t>studzienki odwodnieniowe</w:t>
      </w:r>
      <w:r w:rsidRPr="006D12E8">
        <w:rPr>
          <w:rFonts w:asciiTheme="minorHAnsi" w:hAnsiTheme="minorHAnsi" w:cstheme="minorHAnsi"/>
          <w:sz w:val="22"/>
          <w:szCs w:val="22"/>
        </w:rPr>
        <w:t xml:space="preserve"> wyposażone jest w pompę z wyłącznikiem pływakowym z zaworem zwrotnym. Zasilanie należy doprowadzić z tablicy administracyjnej.  </w:t>
      </w:r>
    </w:p>
    <w:p w14:paraId="294200CB" w14:textId="64253087" w:rsidR="00EE308E" w:rsidRPr="006D12E8" w:rsidRDefault="00EE308E" w:rsidP="0017794A">
      <w:pPr>
        <w:pStyle w:val="Default"/>
        <w:ind w:left="426"/>
        <w:jc w:val="both"/>
        <w:rPr>
          <w:rFonts w:asciiTheme="minorHAnsi" w:hAnsiTheme="minorHAnsi" w:cstheme="minorHAnsi"/>
          <w:sz w:val="22"/>
          <w:szCs w:val="22"/>
        </w:rPr>
      </w:pPr>
    </w:p>
    <w:p w14:paraId="01C3A182" w14:textId="708494CF" w:rsidR="00EE308E" w:rsidRPr="006D12E8" w:rsidRDefault="00EE308E" w:rsidP="0017794A">
      <w:pPr>
        <w:pStyle w:val="Default"/>
        <w:numPr>
          <w:ilvl w:val="0"/>
          <w:numId w:val="6"/>
        </w:numPr>
        <w:jc w:val="both"/>
        <w:rPr>
          <w:rFonts w:asciiTheme="minorHAnsi" w:hAnsiTheme="minorHAnsi" w:cstheme="minorHAnsi"/>
          <w:b/>
          <w:bCs/>
          <w:sz w:val="22"/>
          <w:szCs w:val="22"/>
        </w:rPr>
      </w:pPr>
      <w:r w:rsidRPr="006D12E8">
        <w:rPr>
          <w:rFonts w:asciiTheme="minorHAnsi" w:hAnsiTheme="minorHAnsi" w:cstheme="minorHAnsi"/>
          <w:b/>
          <w:bCs/>
          <w:sz w:val="22"/>
          <w:szCs w:val="22"/>
        </w:rPr>
        <w:lastRenderedPageBreak/>
        <w:t xml:space="preserve"> </w:t>
      </w:r>
      <w:r w:rsidR="00C80802" w:rsidRPr="006D12E8">
        <w:rPr>
          <w:rFonts w:asciiTheme="minorHAnsi" w:hAnsiTheme="minorHAnsi" w:cstheme="minorHAnsi"/>
          <w:b/>
          <w:bCs/>
          <w:sz w:val="22"/>
          <w:szCs w:val="22"/>
        </w:rPr>
        <w:t>Podgrzewane w</w:t>
      </w:r>
      <w:r w:rsidRPr="006D12E8">
        <w:rPr>
          <w:rFonts w:asciiTheme="minorHAnsi" w:hAnsiTheme="minorHAnsi" w:cstheme="minorHAnsi"/>
          <w:b/>
          <w:bCs/>
          <w:sz w:val="22"/>
          <w:szCs w:val="22"/>
        </w:rPr>
        <w:t>pusty dachowe oraz przewody grzejne</w:t>
      </w:r>
    </w:p>
    <w:p w14:paraId="2B77C0F1" w14:textId="2C31A230" w:rsidR="00EE308E" w:rsidRPr="006D12E8" w:rsidRDefault="00EE308E" w:rsidP="0017794A">
      <w:pPr>
        <w:pStyle w:val="Default"/>
        <w:jc w:val="both"/>
        <w:rPr>
          <w:rFonts w:asciiTheme="minorHAnsi" w:hAnsiTheme="minorHAnsi" w:cstheme="minorHAnsi"/>
          <w:b/>
          <w:bCs/>
          <w:sz w:val="22"/>
          <w:szCs w:val="22"/>
        </w:rPr>
      </w:pPr>
    </w:p>
    <w:p w14:paraId="23EDD00D" w14:textId="289BC183" w:rsidR="00F67C4C" w:rsidRPr="006D12E8" w:rsidRDefault="00EE308E" w:rsidP="0017794A">
      <w:pPr>
        <w:ind w:left="567"/>
        <w:jc w:val="both"/>
        <w:rPr>
          <w:rFonts w:asciiTheme="minorHAnsi" w:hAnsiTheme="minorHAnsi" w:cstheme="minorHAnsi"/>
          <w:sz w:val="22"/>
          <w:szCs w:val="22"/>
        </w:rPr>
      </w:pPr>
      <w:r w:rsidRPr="006D12E8">
        <w:rPr>
          <w:rFonts w:asciiTheme="minorHAnsi" w:hAnsiTheme="minorHAnsi" w:cstheme="minorHAnsi"/>
          <w:sz w:val="22"/>
          <w:szCs w:val="22"/>
        </w:rPr>
        <w:t xml:space="preserve">Na kondygnacji dachu </w:t>
      </w:r>
      <w:r w:rsidR="00F67C4C" w:rsidRPr="006D12E8">
        <w:rPr>
          <w:rFonts w:asciiTheme="minorHAnsi" w:hAnsiTheme="minorHAnsi" w:cstheme="minorHAnsi"/>
          <w:sz w:val="22"/>
          <w:szCs w:val="22"/>
        </w:rPr>
        <w:t xml:space="preserve">projektuje się podgrzewane podciśnieniowe wpusty dachowe oraz przewody grzejne na rurach odwodnienia dachu. Dodatkowo w piwnicy na rurze instalacji wodnej projektuje się przewody grzejne. Do przewodów grzejnych oraz podgrzewanych wpustów dachowych zasilanie doprowadzić z tablicy administracyjnej. Sposób zasilania, załączania oraz sterowania systemem podgrzewania wpustów dachowych oraz przewodów grzejnych według projektu branży sanitarnej oraz DTR producentów urządzeń. </w:t>
      </w:r>
    </w:p>
    <w:p w14:paraId="0EB36928" w14:textId="4C89FF96" w:rsidR="00475EEF" w:rsidRPr="006D12E8" w:rsidRDefault="00F67C4C" w:rsidP="0017794A">
      <w:pPr>
        <w:pStyle w:val="Default"/>
        <w:ind w:left="567"/>
        <w:jc w:val="both"/>
        <w:rPr>
          <w:rFonts w:asciiTheme="minorHAnsi" w:hAnsiTheme="minorHAnsi" w:cstheme="minorHAnsi"/>
          <w:sz w:val="22"/>
          <w:szCs w:val="22"/>
        </w:rPr>
      </w:pPr>
      <w:r w:rsidRPr="006D12E8">
        <w:rPr>
          <w:rFonts w:asciiTheme="minorHAnsi" w:hAnsiTheme="minorHAnsi" w:cstheme="minorHAnsi"/>
          <w:sz w:val="22"/>
          <w:szCs w:val="22"/>
        </w:rPr>
        <w:t xml:space="preserve"> </w:t>
      </w:r>
    </w:p>
    <w:p w14:paraId="63456EF4" w14:textId="77777777" w:rsidR="001B73A4" w:rsidRPr="006D12E8" w:rsidRDefault="001B73A4" w:rsidP="0017794A">
      <w:pPr>
        <w:pStyle w:val="DFP-OPIS1poziom"/>
        <w:numPr>
          <w:ilvl w:val="0"/>
          <w:numId w:val="6"/>
        </w:numPr>
        <w:spacing w:before="120" w:after="120"/>
        <w:rPr>
          <w:rFonts w:cstheme="minorHAnsi"/>
          <w:sz w:val="22"/>
          <w:szCs w:val="22"/>
        </w:rPr>
      </w:pPr>
      <w:bookmarkStart w:id="64" w:name="_Toc255386206"/>
      <w:bookmarkStart w:id="65" w:name="_Toc391974808"/>
      <w:bookmarkStart w:id="66" w:name="_Toc518646724"/>
      <w:bookmarkStart w:id="67" w:name="_Toc177610918"/>
      <w:r w:rsidRPr="006D12E8">
        <w:rPr>
          <w:rFonts w:cstheme="minorHAnsi"/>
          <w:sz w:val="22"/>
          <w:szCs w:val="22"/>
        </w:rPr>
        <w:t>Zasilanie windy osobow</w:t>
      </w:r>
      <w:bookmarkEnd w:id="64"/>
      <w:bookmarkEnd w:id="65"/>
      <w:r w:rsidRPr="006D12E8">
        <w:rPr>
          <w:rFonts w:cstheme="minorHAnsi"/>
          <w:sz w:val="22"/>
          <w:szCs w:val="22"/>
        </w:rPr>
        <w:t>ej</w:t>
      </w:r>
      <w:bookmarkEnd w:id="66"/>
      <w:bookmarkEnd w:id="67"/>
    </w:p>
    <w:p w14:paraId="073A5561" w14:textId="15F812B8" w:rsidR="007858F5" w:rsidRPr="006D12E8" w:rsidRDefault="001F4F70" w:rsidP="0017794A">
      <w:pPr>
        <w:pStyle w:val="DFP-OPISTEKSTDOPOZIOMU1"/>
        <w:rPr>
          <w:rFonts w:cstheme="minorHAnsi"/>
          <w:sz w:val="22"/>
          <w:szCs w:val="22"/>
        </w:rPr>
      </w:pPr>
      <w:r w:rsidRPr="006D12E8">
        <w:rPr>
          <w:rFonts w:cstheme="minorHAnsi"/>
          <w:sz w:val="22"/>
          <w:szCs w:val="22"/>
        </w:rPr>
        <w:t xml:space="preserve">Z tablicy administracyjnej </w:t>
      </w:r>
      <w:r w:rsidR="001B73A4" w:rsidRPr="006D12E8">
        <w:rPr>
          <w:rFonts w:cstheme="minorHAnsi"/>
          <w:sz w:val="22"/>
          <w:szCs w:val="22"/>
        </w:rPr>
        <w:t xml:space="preserve">projektuje się wyprowadzenie </w:t>
      </w:r>
      <w:r w:rsidRPr="006D12E8">
        <w:rPr>
          <w:rFonts w:cstheme="minorHAnsi"/>
          <w:sz w:val="22"/>
          <w:szCs w:val="22"/>
        </w:rPr>
        <w:t xml:space="preserve">dwóch </w:t>
      </w:r>
      <w:r w:rsidR="001B73A4" w:rsidRPr="006D12E8">
        <w:rPr>
          <w:rFonts w:cstheme="minorHAnsi"/>
          <w:sz w:val="22"/>
          <w:szCs w:val="22"/>
        </w:rPr>
        <w:t xml:space="preserve">obwodów zasilających doprowadzonych do </w:t>
      </w:r>
      <w:r w:rsidR="0065338F" w:rsidRPr="006D12E8">
        <w:rPr>
          <w:rFonts w:cstheme="minorHAnsi"/>
          <w:sz w:val="22"/>
          <w:szCs w:val="22"/>
        </w:rPr>
        <w:t>szafy sterowniczej windy na najwyższej kondygnacji</w:t>
      </w:r>
      <w:r w:rsidR="00406491" w:rsidRPr="006D12E8">
        <w:rPr>
          <w:rFonts w:cstheme="minorHAnsi"/>
          <w:sz w:val="22"/>
          <w:szCs w:val="22"/>
        </w:rPr>
        <w:t>. Jeden obwód służący do zasilania dźwigu</w:t>
      </w:r>
      <w:r w:rsidR="00C82AEF" w:rsidRPr="006D12E8">
        <w:rPr>
          <w:rFonts w:cstheme="minorHAnsi"/>
          <w:sz w:val="22"/>
          <w:szCs w:val="22"/>
        </w:rPr>
        <w:t xml:space="preserve">, </w:t>
      </w:r>
      <w:r w:rsidR="00406491" w:rsidRPr="006D12E8">
        <w:rPr>
          <w:rFonts w:cstheme="minorHAnsi"/>
          <w:sz w:val="22"/>
          <w:szCs w:val="22"/>
        </w:rPr>
        <w:t xml:space="preserve"> drugi obwód do zasilania oświetlenia szybu windy oraz gniada serwisowego. </w:t>
      </w:r>
      <w:r w:rsidR="001B73A4" w:rsidRPr="006D12E8">
        <w:rPr>
          <w:rFonts w:cstheme="minorHAnsi"/>
          <w:sz w:val="22"/>
          <w:szCs w:val="22"/>
        </w:rPr>
        <w:t xml:space="preserve">W miejscu montażu </w:t>
      </w:r>
      <w:r w:rsidR="0065338F" w:rsidRPr="006D12E8">
        <w:rPr>
          <w:rFonts w:cstheme="minorHAnsi"/>
          <w:sz w:val="22"/>
          <w:szCs w:val="22"/>
        </w:rPr>
        <w:t>szafy sterowniczej windy</w:t>
      </w:r>
      <w:r w:rsidR="001B73A4" w:rsidRPr="006D12E8">
        <w:rPr>
          <w:rFonts w:cstheme="minorHAnsi"/>
          <w:sz w:val="22"/>
          <w:szCs w:val="22"/>
        </w:rPr>
        <w:t xml:space="preserve"> pozostawić około </w:t>
      </w:r>
      <w:r w:rsidR="0065338F" w:rsidRPr="006D12E8">
        <w:rPr>
          <w:rFonts w:cstheme="minorHAnsi"/>
          <w:sz w:val="22"/>
          <w:szCs w:val="22"/>
        </w:rPr>
        <w:t>2</w:t>
      </w:r>
      <w:r w:rsidR="001B73A4" w:rsidRPr="006D12E8">
        <w:rPr>
          <w:rFonts w:cstheme="minorHAnsi"/>
          <w:sz w:val="22"/>
          <w:szCs w:val="22"/>
        </w:rPr>
        <w:t>m zapasu kabla.</w:t>
      </w:r>
      <w:r w:rsidR="0065338F" w:rsidRPr="006D12E8">
        <w:rPr>
          <w:rFonts w:cstheme="minorHAnsi"/>
          <w:sz w:val="22"/>
          <w:szCs w:val="22"/>
        </w:rPr>
        <w:t xml:space="preserve"> Do nadszybia </w:t>
      </w:r>
      <w:r w:rsidR="00412825" w:rsidRPr="006D12E8">
        <w:rPr>
          <w:rFonts w:cstheme="minorHAnsi"/>
          <w:sz w:val="22"/>
          <w:szCs w:val="22"/>
        </w:rPr>
        <w:t xml:space="preserve">należy doprowadzić dedykowana linię telefoniczną w celu podłączenia urządzeń umożliwiających łączność ze służbami ratunkowymi w przypadku awarii. Istnieje możliwość zapewnienia łączności poprzez moduł GSM zainstalowany w szafie w szafie sterowniczej. </w:t>
      </w:r>
      <w:r w:rsidR="00406491" w:rsidRPr="006D12E8">
        <w:rPr>
          <w:rFonts w:cstheme="minorHAnsi"/>
          <w:sz w:val="22"/>
          <w:szCs w:val="22"/>
        </w:rPr>
        <w:t xml:space="preserve">Dokładne wytyczne </w:t>
      </w:r>
      <w:r w:rsidR="00C82AEF" w:rsidRPr="006D12E8">
        <w:rPr>
          <w:rFonts w:cstheme="minorHAnsi"/>
          <w:sz w:val="22"/>
          <w:szCs w:val="22"/>
        </w:rPr>
        <w:t xml:space="preserve">zasalania dźwigu, oświetlenia szybu windy oraz gniazda serwisowego według dostawcy urządzeń. </w:t>
      </w:r>
    </w:p>
    <w:p w14:paraId="7450BC12" w14:textId="77777777" w:rsidR="00044EA9" w:rsidRPr="006D12E8" w:rsidRDefault="00044EA9" w:rsidP="0017794A">
      <w:pPr>
        <w:pStyle w:val="DFP-OPISTEKSTDOPOZIOMU1"/>
        <w:rPr>
          <w:rFonts w:cstheme="minorHAnsi"/>
          <w:sz w:val="22"/>
          <w:szCs w:val="22"/>
        </w:rPr>
      </w:pPr>
    </w:p>
    <w:p w14:paraId="4E15F5A2" w14:textId="77777777" w:rsidR="00B05A03" w:rsidRPr="006D12E8" w:rsidRDefault="00B05A03" w:rsidP="0017794A">
      <w:pPr>
        <w:pStyle w:val="DFP-OPIS1poziom"/>
        <w:numPr>
          <w:ilvl w:val="0"/>
          <w:numId w:val="6"/>
        </w:numPr>
        <w:spacing w:before="120" w:after="120"/>
        <w:rPr>
          <w:rFonts w:cstheme="minorHAnsi"/>
          <w:sz w:val="22"/>
          <w:szCs w:val="22"/>
        </w:rPr>
      </w:pPr>
      <w:bookmarkStart w:id="68" w:name="_Toc177610919"/>
      <w:r w:rsidRPr="006D12E8">
        <w:rPr>
          <w:rFonts w:cstheme="minorHAnsi"/>
          <w:sz w:val="22"/>
          <w:szCs w:val="22"/>
        </w:rPr>
        <w:t>Wentylacja budynku</w:t>
      </w:r>
      <w:bookmarkEnd w:id="68"/>
    </w:p>
    <w:p w14:paraId="3B7D32B3" w14:textId="4354E94C" w:rsidR="00295327" w:rsidRPr="006D12E8" w:rsidRDefault="00295327" w:rsidP="0017794A">
      <w:pPr>
        <w:pStyle w:val="DFP-OPIS1poziom"/>
        <w:numPr>
          <w:ilvl w:val="0"/>
          <w:numId w:val="17"/>
        </w:numPr>
        <w:spacing w:before="120" w:after="120"/>
        <w:outlineLvl w:val="9"/>
        <w:rPr>
          <w:rFonts w:cstheme="minorHAnsi"/>
          <w:b w:val="0"/>
          <w:sz w:val="22"/>
          <w:szCs w:val="22"/>
        </w:rPr>
      </w:pPr>
      <w:bookmarkStart w:id="69" w:name="_Toc2842646"/>
      <w:bookmarkStart w:id="70" w:name="_Toc2844729"/>
      <w:bookmarkStart w:id="71" w:name="_Toc14178048"/>
      <w:bookmarkStart w:id="72" w:name="_Toc15474852"/>
      <w:bookmarkStart w:id="73" w:name="_Toc391974810"/>
      <w:r w:rsidRPr="006D12E8">
        <w:rPr>
          <w:rFonts w:cstheme="minorHAnsi"/>
          <w:b w:val="0"/>
          <w:sz w:val="22"/>
          <w:szCs w:val="22"/>
        </w:rPr>
        <w:t>Mieszkania i część ogólna</w:t>
      </w:r>
      <w:bookmarkEnd w:id="69"/>
      <w:bookmarkEnd w:id="70"/>
      <w:bookmarkEnd w:id="71"/>
      <w:bookmarkEnd w:id="72"/>
      <w:r w:rsidRPr="006D12E8">
        <w:rPr>
          <w:rFonts w:cstheme="minorHAnsi"/>
          <w:b w:val="0"/>
          <w:sz w:val="22"/>
          <w:szCs w:val="22"/>
        </w:rPr>
        <w:t xml:space="preserve"> </w:t>
      </w:r>
    </w:p>
    <w:p w14:paraId="0D443E82" w14:textId="1F28C65A" w:rsidR="00823F9E" w:rsidRPr="006D12E8" w:rsidRDefault="00823F9E" w:rsidP="0017794A">
      <w:pPr>
        <w:pStyle w:val="Akapitzlist"/>
        <w:autoSpaceDE w:val="0"/>
        <w:autoSpaceDN w:val="0"/>
        <w:adjustRightInd w:val="0"/>
        <w:spacing w:before="120" w:after="120"/>
        <w:ind w:left="450" w:right="851"/>
        <w:jc w:val="both"/>
        <w:rPr>
          <w:rFonts w:asciiTheme="minorHAnsi" w:hAnsiTheme="minorHAnsi" w:cstheme="minorHAnsi"/>
          <w:sz w:val="22"/>
          <w:szCs w:val="22"/>
        </w:rPr>
      </w:pPr>
      <w:bookmarkStart w:id="74" w:name="_Toc2842647"/>
      <w:bookmarkStart w:id="75" w:name="_Toc2844730"/>
      <w:bookmarkStart w:id="76" w:name="_Toc14178049"/>
      <w:bookmarkStart w:id="77" w:name="_Toc15474853"/>
      <w:r w:rsidRPr="006D12E8">
        <w:rPr>
          <w:rFonts w:asciiTheme="minorHAnsi" w:hAnsiTheme="minorHAnsi" w:cstheme="minorHAnsi"/>
          <w:sz w:val="22"/>
          <w:szCs w:val="22"/>
        </w:rPr>
        <w:t>Dla przewodów wentylacyjnych prowadzonych na dach zastosowano system</w:t>
      </w:r>
      <w:r w:rsidR="00C80802" w:rsidRPr="006D12E8">
        <w:rPr>
          <w:rFonts w:asciiTheme="minorHAnsi" w:hAnsiTheme="minorHAnsi" w:cstheme="minorHAnsi"/>
          <w:sz w:val="22"/>
          <w:szCs w:val="22"/>
        </w:rPr>
        <w:t xml:space="preserve"> </w:t>
      </w:r>
      <w:r w:rsidRPr="006D12E8">
        <w:rPr>
          <w:rFonts w:asciiTheme="minorHAnsi" w:hAnsiTheme="minorHAnsi" w:cstheme="minorHAnsi"/>
          <w:sz w:val="22"/>
          <w:szCs w:val="22"/>
        </w:rPr>
        <w:t xml:space="preserve">wentylatorów firmy Aerco. </w:t>
      </w:r>
    </w:p>
    <w:p w14:paraId="0E1EB215" w14:textId="7A5B7DAD" w:rsidR="00823F9E" w:rsidRPr="006D12E8" w:rsidRDefault="00823F9E" w:rsidP="0017794A">
      <w:pPr>
        <w:pStyle w:val="DFP-OPIS1poziom"/>
        <w:spacing w:before="120" w:after="120"/>
        <w:ind w:left="450"/>
        <w:outlineLvl w:val="9"/>
        <w:rPr>
          <w:rFonts w:cstheme="minorHAnsi"/>
          <w:b w:val="0"/>
          <w:sz w:val="22"/>
          <w:szCs w:val="22"/>
        </w:rPr>
      </w:pPr>
      <w:bookmarkStart w:id="78" w:name="_Toc31365748"/>
      <w:bookmarkStart w:id="79" w:name="_Toc31366542"/>
      <w:bookmarkStart w:id="80" w:name="_Toc31366687"/>
      <w:bookmarkStart w:id="81" w:name="_Toc42518055"/>
      <w:bookmarkStart w:id="82" w:name="_Toc43211084"/>
      <w:r w:rsidRPr="006D12E8">
        <w:rPr>
          <w:rFonts w:cstheme="minorHAnsi"/>
          <w:b w:val="0"/>
          <w:sz w:val="22"/>
          <w:szCs w:val="22"/>
        </w:rPr>
        <w:t>Zasilanie wentylatorów doprowadzono z tablicy administracyjnej poprzez tablicę zasilającą TW zlokalizowaną na ostatniej kondygnacji klatki.</w:t>
      </w:r>
      <w:bookmarkEnd w:id="74"/>
      <w:bookmarkEnd w:id="75"/>
      <w:bookmarkEnd w:id="76"/>
      <w:bookmarkEnd w:id="77"/>
      <w:bookmarkEnd w:id="78"/>
      <w:bookmarkEnd w:id="79"/>
      <w:bookmarkEnd w:id="80"/>
      <w:bookmarkEnd w:id="81"/>
      <w:bookmarkEnd w:id="82"/>
      <w:r w:rsidRPr="006D12E8">
        <w:rPr>
          <w:rFonts w:cstheme="minorHAnsi"/>
          <w:b w:val="0"/>
          <w:sz w:val="22"/>
          <w:szCs w:val="22"/>
        </w:rPr>
        <w:t xml:space="preserve"> </w:t>
      </w:r>
    </w:p>
    <w:p w14:paraId="5573E5D2" w14:textId="77777777" w:rsidR="00823F9E" w:rsidRPr="006D12E8" w:rsidRDefault="00823F9E" w:rsidP="0017794A">
      <w:pPr>
        <w:spacing w:line="276" w:lineRule="auto"/>
        <w:ind w:left="709" w:firstLine="340"/>
        <w:jc w:val="both"/>
        <w:rPr>
          <w:rFonts w:asciiTheme="minorHAnsi" w:hAnsiTheme="minorHAnsi" w:cstheme="minorHAnsi"/>
          <w:sz w:val="22"/>
          <w:szCs w:val="22"/>
          <w:u w:val="single"/>
        </w:rPr>
      </w:pPr>
      <w:r w:rsidRPr="006D12E8">
        <w:rPr>
          <w:rFonts w:asciiTheme="minorHAnsi" w:hAnsiTheme="minorHAnsi" w:cstheme="minorHAnsi"/>
          <w:sz w:val="22"/>
          <w:szCs w:val="22"/>
          <w:u w:val="single"/>
        </w:rPr>
        <w:t>Wentylacja lokali mieszkalnych:</w:t>
      </w:r>
    </w:p>
    <w:p w14:paraId="5A44878C" w14:textId="57B3D644" w:rsidR="00823F9E" w:rsidRPr="006D12E8" w:rsidRDefault="00823F9E" w:rsidP="0017794A">
      <w:pPr>
        <w:numPr>
          <w:ilvl w:val="0"/>
          <w:numId w:val="22"/>
        </w:numPr>
        <w:tabs>
          <w:tab w:val="left" w:pos="709"/>
        </w:tabs>
        <w:spacing w:line="276" w:lineRule="auto"/>
        <w:ind w:left="709"/>
        <w:jc w:val="both"/>
        <w:rPr>
          <w:rFonts w:asciiTheme="minorHAnsi" w:hAnsiTheme="minorHAnsi" w:cstheme="minorHAnsi"/>
          <w:sz w:val="22"/>
          <w:szCs w:val="22"/>
        </w:rPr>
      </w:pPr>
      <w:r w:rsidRPr="006D12E8">
        <w:rPr>
          <w:rFonts w:asciiTheme="minorHAnsi" w:hAnsiTheme="minorHAnsi" w:cstheme="minorHAnsi"/>
          <w:sz w:val="22"/>
          <w:szCs w:val="22"/>
        </w:rPr>
        <w:t>zasilanie 230V~ wentylatorów wyciągowych HAT.125.1B.HD: 230V, 19W, praca ciągła - 24 h/dobę,</w:t>
      </w:r>
    </w:p>
    <w:p w14:paraId="1210F308" w14:textId="086E8057" w:rsidR="00823F9E" w:rsidRPr="006D12E8" w:rsidRDefault="00823F9E" w:rsidP="0017794A">
      <w:pPr>
        <w:numPr>
          <w:ilvl w:val="0"/>
          <w:numId w:val="22"/>
        </w:numPr>
        <w:tabs>
          <w:tab w:val="left" w:pos="709"/>
        </w:tabs>
        <w:spacing w:line="276" w:lineRule="auto"/>
        <w:ind w:left="709"/>
        <w:jc w:val="both"/>
        <w:rPr>
          <w:rFonts w:asciiTheme="minorHAnsi" w:hAnsiTheme="minorHAnsi" w:cstheme="minorHAnsi"/>
          <w:sz w:val="22"/>
          <w:szCs w:val="22"/>
        </w:rPr>
      </w:pPr>
      <w:r w:rsidRPr="006D12E8">
        <w:rPr>
          <w:rFonts w:asciiTheme="minorHAnsi" w:hAnsiTheme="minorHAnsi" w:cstheme="minorHAnsi"/>
          <w:sz w:val="22"/>
          <w:szCs w:val="22"/>
        </w:rPr>
        <w:t>zasilanie 230V~ wentylatorów wyciągowych HAT.160.1B.HD: 230V, 50W, praca ciągła - 24 h/dobę.</w:t>
      </w:r>
    </w:p>
    <w:p w14:paraId="2F484656" w14:textId="77777777" w:rsidR="00823F9E" w:rsidRPr="006D12E8" w:rsidRDefault="00823F9E" w:rsidP="0017794A">
      <w:pPr>
        <w:spacing w:line="276" w:lineRule="auto"/>
        <w:ind w:left="709"/>
        <w:jc w:val="both"/>
        <w:rPr>
          <w:rFonts w:asciiTheme="minorHAnsi" w:hAnsiTheme="minorHAnsi" w:cstheme="minorHAnsi"/>
          <w:sz w:val="22"/>
          <w:szCs w:val="22"/>
        </w:rPr>
      </w:pPr>
    </w:p>
    <w:p w14:paraId="02BF0F36" w14:textId="77777777" w:rsidR="00823F9E" w:rsidRPr="006D12E8" w:rsidRDefault="00823F9E" w:rsidP="0017794A">
      <w:pPr>
        <w:pStyle w:val="Akapitzlist"/>
        <w:spacing w:line="276" w:lineRule="auto"/>
        <w:ind w:left="709"/>
        <w:jc w:val="both"/>
        <w:rPr>
          <w:rFonts w:asciiTheme="minorHAnsi" w:hAnsiTheme="minorHAnsi" w:cstheme="minorHAnsi"/>
          <w:sz w:val="22"/>
          <w:szCs w:val="22"/>
          <w:u w:val="single"/>
        </w:rPr>
      </w:pPr>
      <w:r w:rsidRPr="006D12E8">
        <w:rPr>
          <w:rFonts w:asciiTheme="minorHAnsi" w:hAnsiTheme="minorHAnsi" w:cstheme="minorHAnsi"/>
          <w:sz w:val="22"/>
          <w:szCs w:val="22"/>
          <w:u w:val="single"/>
        </w:rPr>
        <w:t>Wentylacja komórek lokatorskich i pomieszczeń technicznych:</w:t>
      </w:r>
    </w:p>
    <w:p w14:paraId="76B74668" w14:textId="7A9FEA71" w:rsidR="00823F9E" w:rsidRPr="006D12E8" w:rsidRDefault="00823F9E" w:rsidP="0017794A">
      <w:pPr>
        <w:numPr>
          <w:ilvl w:val="0"/>
          <w:numId w:val="22"/>
        </w:numPr>
        <w:tabs>
          <w:tab w:val="left" w:pos="709"/>
        </w:tabs>
        <w:spacing w:line="276" w:lineRule="auto"/>
        <w:ind w:left="709"/>
        <w:jc w:val="both"/>
        <w:rPr>
          <w:rFonts w:asciiTheme="minorHAnsi" w:hAnsiTheme="minorHAnsi" w:cstheme="minorHAnsi"/>
          <w:sz w:val="22"/>
          <w:szCs w:val="22"/>
        </w:rPr>
      </w:pPr>
      <w:r w:rsidRPr="006D12E8">
        <w:rPr>
          <w:rFonts w:asciiTheme="minorHAnsi" w:hAnsiTheme="minorHAnsi" w:cstheme="minorHAnsi"/>
          <w:sz w:val="22"/>
          <w:szCs w:val="22"/>
        </w:rPr>
        <w:t>zasilanie 230V~ wentylatorów wyciągowych HAT.100.1B.PD: 230V, 15W, praca ciągła - 24 h/dobę,</w:t>
      </w:r>
    </w:p>
    <w:p w14:paraId="70150209" w14:textId="52CCC76D" w:rsidR="00823F9E" w:rsidRPr="006D12E8" w:rsidRDefault="00823F9E" w:rsidP="0017794A">
      <w:pPr>
        <w:numPr>
          <w:ilvl w:val="0"/>
          <w:numId w:val="22"/>
        </w:numPr>
        <w:tabs>
          <w:tab w:val="left" w:pos="709"/>
        </w:tabs>
        <w:spacing w:line="276" w:lineRule="auto"/>
        <w:ind w:left="709"/>
        <w:jc w:val="both"/>
        <w:rPr>
          <w:rFonts w:asciiTheme="minorHAnsi" w:hAnsiTheme="minorHAnsi" w:cstheme="minorHAnsi"/>
          <w:sz w:val="22"/>
          <w:szCs w:val="22"/>
        </w:rPr>
      </w:pPr>
      <w:r w:rsidRPr="006D12E8">
        <w:rPr>
          <w:rFonts w:asciiTheme="minorHAnsi" w:hAnsiTheme="minorHAnsi" w:cstheme="minorHAnsi"/>
          <w:sz w:val="22"/>
          <w:szCs w:val="22"/>
        </w:rPr>
        <w:t>zasilanie 230V~ wentylatorów wyciągowych HAT.125.1B.PD: 230V, 21W, praca ciągła - 24 h/dobę,</w:t>
      </w:r>
    </w:p>
    <w:p w14:paraId="2ACB5475" w14:textId="772AEC6A" w:rsidR="00823F9E" w:rsidRPr="006D12E8" w:rsidRDefault="00823F9E" w:rsidP="0017794A">
      <w:pPr>
        <w:numPr>
          <w:ilvl w:val="0"/>
          <w:numId w:val="22"/>
        </w:numPr>
        <w:tabs>
          <w:tab w:val="left" w:pos="709"/>
        </w:tabs>
        <w:spacing w:line="276" w:lineRule="auto"/>
        <w:ind w:left="709"/>
        <w:jc w:val="both"/>
        <w:rPr>
          <w:rFonts w:asciiTheme="minorHAnsi" w:hAnsiTheme="minorHAnsi" w:cstheme="minorHAnsi"/>
          <w:sz w:val="22"/>
          <w:szCs w:val="22"/>
        </w:rPr>
      </w:pPr>
      <w:r w:rsidRPr="006D12E8">
        <w:rPr>
          <w:rFonts w:asciiTheme="minorHAnsi" w:hAnsiTheme="minorHAnsi" w:cstheme="minorHAnsi"/>
          <w:sz w:val="22"/>
          <w:szCs w:val="22"/>
        </w:rPr>
        <w:t>zasilanie 230V~ wentylatorów wyciągowych HAT.160.1C.PD: 230V, 50W, praca ciągła - 24 h/dobę.</w:t>
      </w:r>
    </w:p>
    <w:p w14:paraId="3C296A9C" w14:textId="77777777" w:rsidR="008A53AC" w:rsidRPr="006D12E8" w:rsidRDefault="008A53AC" w:rsidP="0017794A">
      <w:pPr>
        <w:ind w:left="709"/>
        <w:jc w:val="both"/>
        <w:rPr>
          <w:rFonts w:asciiTheme="minorHAnsi" w:hAnsiTheme="minorHAnsi" w:cstheme="minorHAnsi"/>
          <w:sz w:val="22"/>
          <w:szCs w:val="22"/>
        </w:rPr>
      </w:pPr>
      <w:r w:rsidRPr="006D12E8">
        <w:rPr>
          <w:rFonts w:asciiTheme="minorHAnsi" w:hAnsiTheme="minorHAnsi" w:cstheme="minorHAnsi"/>
          <w:sz w:val="22"/>
          <w:szCs w:val="22"/>
        </w:rPr>
        <w:t xml:space="preserve">Sposób zasilania, załączania oraz sterowania systemem wentylacyjnym według projektu branży sanitarnej oraz DTR producentów urządzeń. </w:t>
      </w:r>
    </w:p>
    <w:p w14:paraId="1149FFF8" w14:textId="77777777" w:rsidR="003E097E" w:rsidRPr="006D12E8" w:rsidRDefault="003E097E" w:rsidP="0017794A">
      <w:pPr>
        <w:pStyle w:val="DFP-OPIS1poziom"/>
        <w:spacing w:before="120" w:after="120"/>
        <w:ind w:left="808"/>
        <w:rPr>
          <w:rFonts w:cstheme="minorHAnsi"/>
          <w:b w:val="0"/>
          <w:sz w:val="22"/>
          <w:szCs w:val="22"/>
        </w:rPr>
      </w:pPr>
    </w:p>
    <w:p w14:paraId="5EED75A1" w14:textId="77777777" w:rsidR="00A62F48" w:rsidRPr="006D12E8" w:rsidRDefault="003F4486" w:rsidP="0017794A">
      <w:pPr>
        <w:pStyle w:val="DFP-OPIS1poziom"/>
        <w:numPr>
          <w:ilvl w:val="0"/>
          <w:numId w:val="6"/>
        </w:numPr>
        <w:spacing w:before="120" w:after="120"/>
        <w:ind w:left="448" w:hanging="357"/>
        <w:rPr>
          <w:rFonts w:cstheme="minorHAnsi"/>
          <w:sz w:val="22"/>
          <w:szCs w:val="22"/>
        </w:rPr>
      </w:pPr>
      <w:bookmarkStart w:id="83" w:name="_Toc177610920"/>
      <w:r w:rsidRPr="006D12E8">
        <w:rPr>
          <w:rFonts w:cstheme="minorHAnsi"/>
          <w:sz w:val="22"/>
          <w:szCs w:val="22"/>
        </w:rPr>
        <w:t>Wewnętrzne linie zasilające wlz’t</w:t>
      </w:r>
      <w:bookmarkEnd w:id="73"/>
      <w:bookmarkEnd w:id="83"/>
    </w:p>
    <w:p w14:paraId="20C94C02" w14:textId="538B99DF" w:rsidR="005A0698" w:rsidRPr="006D12E8" w:rsidRDefault="005A0698" w:rsidP="0017794A">
      <w:pPr>
        <w:pStyle w:val="DFP-OPISTEKSTDOPOZIOMU1"/>
        <w:ind w:left="450"/>
        <w:rPr>
          <w:rFonts w:cstheme="minorHAnsi"/>
          <w:sz w:val="22"/>
          <w:szCs w:val="22"/>
        </w:rPr>
      </w:pPr>
      <w:bookmarkStart w:id="84" w:name="_Toc391974811"/>
      <w:r w:rsidRPr="006D12E8">
        <w:rPr>
          <w:rFonts w:cstheme="minorHAnsi"/>
          <w:sz w:val="22"/>
          <w:szCs w:val="22"/>
        </w:rPr>
        <w:t xml:space="preserve">Z projektowanych tablic licznikowych, zostaną wyprowadzone wewnętrzne linie zasilające wlz’t do poszczególnych tablic odbiorczych budynku. </w:t>
      </w:r>
      <w:r w:rsidRPr="006D12E8">
        <w:rPr>
          <w:rFonts w:cstheme="minorHAnsi"/>
          <w:sz w:val="22"/>
          <w:szCs w:val="22"/>
        </w:rPr>
        <w:br/>
        <w:t xml:space="preserve">Linie wlz’t projektuje się wykonać kablami miedzianymi układanymi na drabinach kablowych lub rurach na uchwytach. W punktach przejścia wlz’t pomiędzy kondygnacjami zaprojektowano szacht elektryczny. Lokalizacja szachtów zgodnie z rzutami architektury/konstrukcji.  Odejścia do </w:t>
      </w:r>
      <w:r w:rsidRPr="006D12E8">
        <w:rPr>
          <w:rFonts w:cstheme="minorHAnsi"/>
          <w:sz w:val="22"/>
          <w:szCs w:val="22"/>
        </w:rPr>
        <w:lastRenderedPageBreak/>
        <w:t>tablic mieszkaniowych TM… projektuje się w rurach RS pod tynkiem lub w podłodze w rurach o zwiększonej wytrzymałości.</w:t>
      </w:r>
    </w:p>
    <w:p w14:paraId="4B564E3F" w14:textId="77777777" w:rsidR="00226767" w:rsidRPr="006D12E8" w:rsidRDefault="00226767" w:rsidP="0017794A">
      <w:pPr>
        <w:pStyle w:val="DFP-OPISTEKSTDOPOZIOMU1"/>
        <w:ind w:left="450"/>
        <w:rPr>
          <w:rFonts w:cstheme="minorHAnsi"/>
          <w:sz w:val="22"/>
          <w:szCs w:val="22"/>
        </w:rPr>
      </w:pPr>
      <w:bookmarkStart w:id="85" w:name="_Hlk42514765"/>
      <w:r w:rsidRPr="006D12E8">
        <w:rPr>
          <w:rFonts w:cstheme="minorHAnsi"/>
          <w:sz w:val="22"/>
          <w:szCs w:val="22"/>
        </w:rPr>
        <w:t xml:space="preserve">Zgodnie z Warunkami Technicznymi Rozdział 5 § 258. 2 "Na drogach komunikacji ogólnej, służących celom ewakuacji, </w:t>
      </w:r>
    </w:p>
    <w:p w14:paraId="4904AE10" w14:textId="77777777" w:rsidR="00226767" w:rsidRPr="006D12E8" w:rsidRDefault="00226767" w:rsidP="0017794A">
      <w:pPr>
        <w:pStyle w:val="DFP-OPISTEKSTDOPOZIOMU1"/>
        <w:ind w:left="450"/>
        <w:rPr>
          <w:rFonts w:cstheme="minorHAnsi"/>
          <w:sz w:val="22"/>
          <w:szCs w:val="22"/>
        </w:rPr>
      </w:pPr>
      <w:r w:rsidRPr="006D12E8">
        <w:rPr>
          <w:rFonts w:cstheme="minorHAnsi"/>
          <w:sz w:val="22"/>
          <w:szCs w:val="22"/>
        </w:rPr>
        <w:t xml:space="preserve">stosowanie materiałów i wyrobów budowlanych łatwo zapalnych jest zabronione." Zał. nr 3: "Stosowanym w rozporządzeniu </w:t>
      </w:r>
    </w:p>
    <w:p w14:paraId="4EDBB173" w14:textId="3EEB67A8" w:rsidR="00226767" w:rsidRPr="006D12E8" w:rsidRDefault="00226767" w:rsidP="0017794A">
      <w:pPr>
        <w:pStyle w:val="DFP-OPISTEKSTDOPOZIOMU1"/>
        <w:ind w:left="450"/>
        <w:rPr>
          <w:rFonts w:cstheme="minorHAnsi"/>
          <w:sz w:val="22"/>
          <w:szCs w:val="22"/>
        </w:rPr>
      </w:pPr>
      <w:r w:rsidRPr="006D12E8">
        <w:rPr>
          <w:rFonts w:cstheme="minorHAnsi"/>
          <w:sz w:val="22"/>
          <w:szCs w:val="22"/>
        </w:rPr>
        <w:t>określeniom (...) odpowiadają klasy reakcji na ogień zgodnie z Polską Normą PN-EN 13501-1".</w:t>
      </w:r>
    </w:p>
    <w:p w14:paraId="19DC1C3C" w14:textId="7CED83EF" w:rsidR="00226767" w:rsidRPr="006D12E8" w:rsidRDefault="00226767" w:rsidP="0017794A">
      <w:pPr>
        <w:pStyle w:val="DFP-OPISTEKSTDOPOZIOMU1"/>
        <w:ind w:left="450"/>
        <w:rPr>
          <w:rFonts w:cstheme="minorHAnsi"/>
          <w:sz w:val="22"/>
          <w:szCs w:val="22"/>
        </w:rPr>
      </w:pPr>
      <w:r w:rsidRPr="006D12E8">
        <w:rPr>
          <w:rFonts w:cstheme="minorHAnsi"/>
          <w:sz w:val="22"/>
          <w:szCs w:val="22"/>
        </w:rPr>
        <w:t>Dopuszczalne jest założenie, że przewody w izolacji polwinitowej nie stanowią materiału łatwozapalnego (wskaźnik LIO&gt;24).</w:t>
      </w:r>
    </w:p>
    <w:p w14:paraId="2C33DE8C" w14:textId="77777777" w:rsidR="00226767" w:rsidRPr="006D12E8" w:rsidRDefault="00226767" w:rsidP="0017794A">
      <w:pPr>
        <w:pStyle w:val="DFP-OPISTEKSTDOPOZIOMU1"/>
        <w:ind w:left="450"/>
        <w:rPr>
          <w:rFonts w:cstheme="minorHAnsi"/>
          <w:sz w:val="22"/>
          <w:szCs w:val="22"/>
        </w:rPr>
      </w:pPr>
      <w:r w:rsidRPr="006D12E8">
        <w:rPr>
          <w:rFonts w:cstheme="minorHAnsi"/>
          <w:sz w:val="22"/>
          <w:szCs w:val="22"/>
        </w:rPr>
        <w:t xml:space="preserve">Należy rozważyć stosowanie kabli spełniających normę N SEP-E-007:2017-09, niepowołaną  obecnie w WT, odwołującą się </w:t>
      </w:r>
    </w:p>
    <w:p w14:paraId="1CD0FEFA" w14:textId="02DD4004" w:rsidR="00226767" w:rsidRPr="006D12E8" w:rsidRDefault="00226767" w:rsidP="0017794A">
      <w:pPr>
        <w:pStyle w:val="DFP-OPISTEKSTDOPOZIOMU1"/>
        <w:ind w:left="450"/>
        <w:rPr>
          <w:rFonts w:cstheme="minorHAnsi"/>
          <w:sz w:val="22"/>
          <w:szCs w:val="22"/>
        </w:rPr>
      </w:pPr>
      <w:r w:rsidRPr="006D12E8">
        <w:rPr>
          <w:rFonts w:cstheme="minorHAnsi"/>
          <w:sz w:val="22"/>
          <w:szCs w:val="22"/>
        </w:rPr>
        <w:t>do klasyfikacji kabli wg Rozporządzenia CPR oraz normy EN:50575. Decyzję o doborze klasy kabli i przewodów powinien podjąć inwestor po konsultacji z rzeczoznawcą pożarowym.</w:t>
      </w:r>
    </w:p>
    <w:p w14:paraId="18D2916B" w14:textId="77777777" w:rsidR="00226767" w:rsidRPr="006D12E8" w:rsidRDefault="00226767" w:rsidP="0017794A">
      <w:pPr>
        <w:pStyle w:val="DFP-OPISTEKSTDOPOZIOMU1"/>
        <w:ind w:left="450"/>
        <w:rPr>
          <w:rFonts w:cstheme="minorHAnsi"/>
          <w:sz w:val="22"/>
          <w:szCs w:val="22"/>
        </w:rPr>
      </w:pPr>
      <w:r w:rsidRPr="006D12E8">
        <w:rPr>
          <w:rFonts w:cstheme="minorHAnsi"/>
          <w:sz w:val="22"/>
          <w:szCs w:val="22"/>
        </w:rPr>
        <w:t>Wg N SEP-E-007:2017-09 wymagana minimalna klasa kabli i przewodów w budynkach mieszkalnych wielorodzinnych:</w:t>
      </w:r>
    </w:p>
    <w:p w14:paraId="61216C1E" w14:textId="77777777" w:rsidR="00226767" w:rsidRPr="006D12E8" w:rsidRDefault="00226767" w:rsidP="0017794A">
      <w:pPr>
        <w:pStyle w:val="DFP-OPISTEKSTDOPOZIOMU1"/>
        <w:ind w:left="450"/>
        <w:rPr>
          <w:rFonts w:cstheme="minorHAnsi"/>
          <w:sz w:val="22"/>
          <w:szCs w:val="22"/>
        </w:rPr>
      </w:pPr>
      <w:r w:rsidRPr="006D12E8">
        <w:rPr>
          <w:rFonts w:cstheme="minorHAnsi"/>
          <w:sz w:val="22"/>
          <w:szCs w:val="22"/>
        </w:rPr>
        <w:t>-na drogach ewakuacji B2ca-s1b,d1,a1, np.: przewody typu N2XH-J</w:t>
      </w:r>
    </w:p>
    <w:p w14:paraId="5A3DA838" w14:textId="77777777" w:rsidR="00226767" w:rsidRPr="006D12E8" w:rsidRDefault="00226767" w:rsidP="0017794A">
      <w:pPr>
        <w:pStyle w:val="DFP-OPISTEKSTDOPOZIOMU1"/>
        <w:ind w:left="450"/>
        <w:rPr>
          <w:rFonts w:cstheme="minorHAnsi"/>
          <w:sz w:val="22"/>
          <w:szCs w:val="22"/>
        </w:rPr>
      </w:pPr>
      <w:r w:rsidRPr="006D12E8">
        <w:rPr>
          <w:rFonts w:cstheme="minorHAnsi"/>
          <w:sz w:val="22"/>
          <w:szCs w:val="22"/>
        </w:rPr>
        <w:t>-poza drogami ewakuacji, m.in. w mieszkaniach Dca-s2, d1, a3, np. YnKXS, HDX</w:t>
      </w:r>
    </w:p>
    <w:p w14:paraId="0A6B46B6" w14:textId="77777777" w:rsidR="00226767" w:rsidRPr="006D12E8" w:rsidRDefault="00226767" w:rsidP="0017794A">
      <w:pPr>
        <w:pStyle w:val="DFP-OPISTEKSTDOPOZIOMU1"/>
        <w:ind w:left="450"/>
        <w:rPr>
          <w:rFonts w:cstheme="minorHAnsi"/>
          <w:sz w:val="22"/>
          <w:szCs w:val="22"/>
        </w:rPr>
      </w:pPr>
      <w:r w:rsidRPr="006D12E8">
        <w:rPr>
          <w:rFonts w:cstheme="minorHAnsi"/>
          <w:sz w:val="22"/>
          <w:szCs w:val="22"/>
        </w:rPr>
        <w:t>-w pom. tech. i garażach stanowiących odrębne strefy pożarowe Eca, np. YDY, YKXS</w:t>
      </w:r>
    </w:p>
    <w:p w14:paraId="24C4AC16" w14:textId="77777777" w:rsidR="00226767" w:rsidRPr="006D12E8" w:rsidRDefault="00226767" w:rsidP="0017794A">
      <w:pPr>
        <w:pStyle w:val="DFP-OPISTEKSTDOPOZIOMU1"/>
        <w:ind w:left="450"/>
        <w:rPr>
          <w:rFonts w:cstheme="minorHAnsi"/>
          <w:sz w:val="22"/>
          <w:szCs w:val="22"/>
        </w:rPr>
      </w:pPr>
      <w:r w:rsidRPr="006D12E8">
        <w:rPr>
          <w:rFonts w:cstheme="minorHAnsi"/>
          <w:sz w:val="22"/>
          <w:szCs w:val="22"/>
        </w:rPr>
        <w:t>Przed złożeniem zamówienia należy uzyskać zapewnienie od producenta, że zamawiany produkt spełnia wymaganą klasę w zależności od strefy w której zostanie zastosowany.</w:t>
      </w:r>
    </w:p>
    <w:bookmarkEnd w:id="85"/>
    <w:p w14:paraId="4A6B812D" w14:textId="67F45DF0" w:rsidR="005A0698" w:rsidRPr="006D12E8" w:rsidRDefault="005A0698" w:rsidP="0017794A">
      <w:pPr>
        <w:pStyle w:val="DFP-OPISTEKSTDOPOZIOMU1"/>
        <w:ind w:left="450"/>
        <w:rPr>
          <w:rFonts w:cstheme="minorHAnsi"/>
          <w:sz w:val="22"/>
          <w:szCs w:val="22"/>
        </w:rPr>
      </w:pPr>
      <w:r w:rsidRPr="006D12E8">
        <w:rPr>
          <w:rFonts w:cstheme="minorHAnsi"/>
          <w:sz w:val="22"/>
          <w:szCs w:val="22"/>
        </w:rPr>
        <w:t>Dobór przekroju kabla został dokonany zgodnie z PN-IEC 60364-4-43. Należy upewnić się, że w przypadku zamiany, wybrany typ przewodu/kabla nie posiada niższych parametrów obciążalności znamionowej Idd (dotyczy w szczególności głównych linii zasilających)</w:t>
      </w:r>
    </w:p>
    <w:p w14:paraId="1F998D19" w14:textId="77777777" w:rsidR="007858F5" w:rsidRPr="006D12E8" w:rsidRDefault="007858F5" w:rsidP="0017794A">
      <w:pPr>
        <w:pStyle w:val="DFP-OPISTEKSTDOPOZIOMU1"/>
        <w:ind w:left="450"/>
        <w:rPr>
          <w:rFonts w:cstheme="minorHAnsi"/>
          <w:sz w:val="22"/>
          <w:szCs w:val="22"/>
        </w:rPr>
      </w:pPr>
    </w:p>
    <w:p w14:paraId="2C1310D9" w14:textId="77777777" w:rsidR="00A62F48" w:rsidRPr="006D12E8" w:rsidRDefault="003F4486" w:rsidP="0017794A">
      <w:pPr>
        <w:pStyle w:val="DFP-OPIS1poziom"/>
        <w:numPr>
          <w:ilvl w:val="0"/>
          <w:numId w:val="6"/>
        </w:numPr>
        <w:spacing w:before="120" w:after="120"/>
        <w:ind w:left="448" w:hanging="357"/>
        <w:rPr>
          <w:rFonts w:cstheme="minorHAnsi"/>
          <w:sz w:val="22"/>
          <w:szCs w:val="22"/>
        </w:rPr>
      </w:pPr>
      <w:bookmarkStart w:id="86" w:name="_Toc177610921"/>
      <w:r w:rsidRPr="006D12E8">
        <w:rPr>
          <w:rFonts w:cstheme="minorHAnsi"/>
          <w:sz w:val="22"/>
          <w:szCs w:val="22"/>
        </w:rPr>
        <w:t>Instalacje elektryczne wewnętrzne mieszkań.</w:t>
      </w:r>
      <w:bookmarkEnd w:id="84"/>
      <w:bookmarkEnd w:id="86"/>
    </w:p>
    <w:p w14:paraId="727A3004" w14:textId="77777777" w:rsidR="00927083" w:rsidRPr="006D12E8" w:rsidRDefault="00927083" w:rsidP="0017794A">
      <w:pPr>
        <w:pStyle w:val="DFP-OPISTEKSTDOPOZIOMU1"/>
        <w:numPr>
          <w:ilvl w:val="0"/>
          <w:numId w:val="21"/>
        </w:numPr>
        <w:rPr>
          <w:rFonts w:cstheme="minorHAnsi"/>
          <w:sz w:val="22"/>
          <w:szCs w:val="22"/>
        </w:rPr>
      </w:pPr>
      <w:r w:rsidRPr="006D12E8">
        <w:rPr>
          <w:rFonts w:cstheme="minorHAnsi"/>
          <w:sz w:val="22"/>
          <w:szCs w:val="22"/>
        </w:rPr>
        <w:t>Instalacja gniazd wtykowych</w:t>
      </w:r>
    </w:p>
    <w:p w14:paraId="59733560" w14:textId="77777777" w:rsidR="008954AB" w:rsidRPr="006D12E8" w:rsidRDefault="008954AB" w:rsidP="0017794A">
      <w:pPr>
        <w:pStyle w:val="DFP-OPISTEKSTDOPOZIOMU1"/>
        <w:ind w:left="426"/>
        <w:rPr>
          <w:rFonts w:cstheme="minorHAnsi"/>
          <w:sz w:val="22"/>
          <w:szCs w:val="22"/>
        </w:rPr>
      </w:pPr>
      <w:r w:rsidRPr="006D12E8">
        <w:rPr>
          <w:rFonts w:cstheme="minorHAnsi"/>
          <w:sz w:val="22"/>
          <w:szCs w:val="22"/>
        </w:rPr>
        <w:t>Dla projektowanego budynku przyjmuje się minimalne wymogi dla instalacji elektrycznej w mieszkaniach wynikające z normy N-SEP-E 002.</w:t>
      </w:r>
    </w:p>
    <w:p w14:paraId="33D37968" w14:textId="77777777" w:rsidR="008954AB" w:rsidRPr="006D12E8" w:rsidRDefault="008954AB" w:rsidP="0017794A">
      <w:pPr>
        <w:pStyle w:val="DFP-OPISTEKSTDOPOZIOMU1"/>
        <w:ind w:left="426"/>
        <w:rPr>
          <w:rFonts w:cstheme="minorHAnsi"/>
          <w:sz w:val="22"/>
          <w:szCs w:val="22"/>
        </w:rPr>
      </w:pPr>
      <w:r w:rsidRPr="006D12E8">
        <w:rPr>
          <w:rFonts w:cstheme="minorHAnsi"/>
          <w:sz w:val="22"/>
          <w:szCs w:val="22"/>
        </w:rPr>
        <w:t xml:space="preserve">Mieszkania zostaną wyposażone w instalacje elektryczna oświetlenia, gniazd wtyczkowych 230VAC w układzie L+N+PE i 230/400VAC w układzie L1,L2,L3+N+PE. Przewiduje się oddzielne obwody do zasilenia oświetlenia, gniazd wtyczkowych ogólnego przeznaczenia, gniazd wtyczkowych w łazience, gniazd wtyczkowych do urządzeń odbiorczych w kuchni oraz obwody do odbiorników wymagających indywidualnego zabezpieczenia. </w:t>
      </w:r>
    </w:p>
    <w:p w14:paraId="52E55E8D" w14:textId="52C4F773" w:rsidR="008954AB" w:rsidRPr="006D12E8" w:rsidRDefault="008954AB" w:rsidP="0017794A">
      <w:pPr>
        <w:pStyle w:val="DFP-OPISTEKSTDOPOZIOMU1"/>
        <w:ind w:left="426"/>
        <w:rPr>
          <w:rFonts w:cstheme="minorHAnsi"/>
          <w:sz w:val="22"/>
          <w:szCs w:val="22"/>
        </w:rPr>
      </w:pPr>
      <w:r w:rsidRPr="006D12E8">
        <w:rPr>
          <w:rFonts w:cstheme="minorHAnsi"/>
          <w:sz w:val="22"/>
          <w:szCs w:val="22"/>
        </w:rPr>
        <w:t>Projektuje się zbudowanie instalacji w oparciu o przewody z żyłami miedzianymi o przekroju dla obwodów jednofazowych 3x2,5 mm</w:t>
      </w:r>
      <w:r w:rsidRPr="006D12E8">
        <w:rPr>
          <w:rFonts w:cstheme="minorHAnsi"/>
          <w:sz w:val="22"/>
          <w:szCs w:val="22"/>
          <w:vertAlign w:val="superscript"/>
        </w:rPr>
        <w:t>2</w:t>
      </w:r>
      <w:r w:rsidRPr="006D12E8">
        <w:rPr>
          <w:rFonts w:cstheme="minorHAnsi"/>
          <w:sz w:val="22"/>
          <w:szCs w:val="22"/>
        </w:rPr>
        <w:t xml:space="preserve"> oraz dla obwodów trójfazowych 5x2,5 </w:t>
      </w:r>
      <w:bookmarkStart w:id="87" w:name="_Hlk34717309"/>
      <w:r w:rsidRPr="006D12E8">
        <w:rPr>
          <w:rFonts w:cstheme="minorHAnsi"/>
          <w:sz w:val="22"/>
          <w:szCs w:val="22"/>
        </w:rPr>
        <w:t>mm</w:t>
      </w:r>
      <w:r w:rsidRPr="006D12E8">
        <w:rPr>
          <w:rFonts w:cstheme="minorHAnsi"/>
          <w:sz w:val="22"/>
          <w:szCs w:val="22"/>
          <w:vertAlign w:val="superscript"/>
        </w:rPr>
        <w:t>2</w:t>
      </w:r>
      <w:bookmarkEnd w:id="87"/>
      <w:r w:rsidRPr="006D12E8">
        <w:rPr>
          <w:rFonts w:cstheme="minorHAnsi"/>
          <w:sz w:val="22"/>
          <w:szCs w:val="22"/>
        </w:rPr>
        <w:t xml:space="preserve">. </w:t>
      </w:r>
      <w:r w:rsidR="000E701D" w:rsidRPr="006D12E8">
        <w:rPr>
          <w:rFonts w:cstheme="minorHAnsi"/>
          <w:sz w:val="22"/>
          <w:szCs w:val="22"/>
        </w:rPr>
        <w:t xml:space="preserve">Instalację gniazd wtykowych należy prowadzić w posadce w rurach elektroinstalacyjnych typu RKLS. Dopuszcza się prowadzenie przewodów elektrycznych wtynkowych, pod warunkiem pokrycia ich warstwą tynku o grubości co najmniej 5 mm (zgodnie z Warunkami Technicznymi Rozdział 8 § 187).  </w:t>
      </w:r>
      <w:r w:rsidRPr="006D12E8">
        <w:rPr>
          <w:rFonts w:cstheme="minorHAnsi"/>
          <w:sz w:val="22"/>
          <w:szCs w:val="22"/>
        </w:rPr>
        <w:t>Przekroje przewodów instalacyjnych zostały dobrane z uwzględnieniem norm dotyczących dopuszczalnej długotrwałej obciążalności prądowej i wytrzymałości zwarciowej, dopuszczalnego spadku napięcia i ochrony od porażeń, grupa norm PN-IEC60364. Osprzęt elektryczny standardowy podtynkowy, w pomieszczeniach wilgotnych osprzęt instalacyjny o stopniu szczelności IP44.</w:t>
      </w:r>
    </w:p>
    <w:p w14:paraId="446923E9" w14:textId="77777777" w:rsidR="008954AB" w:rsidRPr="006D12E8" w:rsidRDefault="008954AB" w:rsidP="0017794A">
      <w:pPr>
        <w:pStyle w:val="DFP-OPISTEKSTDOPOZIOMU1"/>
        <w:ind w:left="426"/>
        <w:rPr>
          <w:rFonts w:cstheme="minorHAnsi"/>
          <w:sz w:val="22"/>
          <w:szCs w:val="22"/>
        </w:rPr>
      </w:pPr>
      <w:r w:rsidRPr="006D12E8">
        <w:rPr>
          <w:rFonts w:cstheme="minorHAnsi"/>
          <w:sz w:val="22"/>
          <w:szCs w:val="22"/>
        </w:rPr>
        <w:t xml:space="preserve">Zgodnie z ochroną od porażeń prądem elektrycznym (grupa norm PN-EN 61140 oraz PN IEC 60364), zaprojektowano w instalacjach odbiorczych  wyłączniki różnicowoprądowe o prądzie zadziałania 30 mA. </w:t>
      </w:r>
    </w:p>
    <w:p w14:paraId="10936F93" w14:textId="77777777" w:rsidR="008954AB" w:rsidRPr="006D12E8" w:rsidRDefault="008954AB" w:rsidP="0017794A">
      <w:pPr>
        <w:pStyle w:val="DFP-OPISTEKSTDOPOZIOMU1"/>
        <w:ind w:left="426"/>
        <w:rPr>
          <w:rFonts w:cstheme="minorHAnsi"/>
          <w:sz w:val="22"/>
          <w:szCs w:val="22"/>
        </w:rPr>
      </w:pPr>
      <w:r w:rsidRPr="006D12E8">
        <w:rPr>
          <w:rFonts w:cstheme="minorHAnsi"/>
          <w:sz w:val="22"/>
          <w:szCs w:val="22"/>
        </w:rPr>
        <w:lastRenderedPageBreak/>
        <w:t>Instalacje należy wykonać zgodnie z warunkami technicznymi jakim powinny odpowiadać budynki i ich usytuowanie.</w:t>
      </w:r>
    </w:p>
    <w:p w14:paraId="0ED82E8F" w14:textId="77777777" w:rsidR="00927083" w:rsidRPr="006D12E8" w:rsidRDefault="00927083" w:rsidP="0017794A">
      <w:pPr>
        <w:pStyle w:val="DFP-OPISpoziom11"/>
        <w:numPr>
          <w:ilvl w:val="1"/>
          <w:numId w:val="6"/>
        </w:numPr>
        <w:tabs>
          <w:tab w:val="clear" w:pos="792"/>
        </w:tabs>
        <w:ind w:left="792"/>
        <w:rPr>
          <w:rFonts w:cstheme="minorHAnsi"/>
          <w:sz w:val="22"/>
          <w:szCs w:val="22"/>
        </w:rPr>
      </w:pPr>
      <w:r w:rsidRPr="006D12E8">
        <w:rPr>
          <w:rFonts w:cstheme="minorHAnsi"/>
          <w:sz w:val="22"/>
          <w:szCs w:val="22"/>
        </w:rPr>
        <w:t>Instalacja  oświetleniowa.</w:t>
      </w:r>
    </w:p>
    <w:p w14:paraId="167ED9D4" w14:textId="5885A27D" w:rsidR="00927083" w:rsidRPr="006D12E8" w:rsidRDefault="00927083" w:rsidP="0017794A">
      <w:pPr>
        <w:pStyle w:val="DFP-OPISTEKSTDOPOZIOMU1"/>
        <w:rPr>
          <w:rFonts w:cstheme="minorHAnsi"/>
          <w:sz w:val="22"/>
          <w:szCs w:val="22"/>
        </w:rPr>
      </w:pPr>
      <w:r w:rsidRPr="006D12E8">
        <w:rPr>
          <w:rFonts w:cstheme="minorHAnsi"/>
          <w:sz w:val="22"/>
          <w:szCs w:val="22"/>
        </w:rPr>
        <w:t>W mieszkaniach zaprojektowano wypusty oświetleniowe sufitowe i ścienne. Dobór i montaż opraw  w lokalach mieszkalnych wykonają ich użytkownicy. Przy wypustach oświetleniowych pozostawić zapas przewodów oraz zakończyć je kostką zaciskową. Obwody oświetleniowe zabezpieczyć wyłącznikami nadmiarowoprądowymi.</w:t>
      </w:r>
    </w:p>
    <w:p w14:paraId="5B472AB3" w14:textId="72C75857" w:rsidR="000E701D" w:rsidRPr="006D12E8" w:rsidRDefault="000E701D" w:rsidP="0017794A">
      <w:pPr>
        <w:pStyle w:val="DFP-OPISTEKSTDOPOZIOMU1"/>
        <w:rPr>
          <w:rFonts w:cstheme="minorHAnsi"/>
          <w:sz w:val="22"/>
          <w:szCs w:val="22"/>
        </w:rPr>
      </w:pPr>
      <w:r w:rsidRPr="006D12E8">
        <w:rPr>
          <w:rFonts w:cstheme="minorHAnsi"/>
          <w:sz w:val="22"/>
          <w:szCs w:val="22"/>
        </w:rPr>
        <w:t>Instalację oświetlenia należy</w:t>
      </w:r>
      <w:r w:rsidR="00C80802" w:rsidRPr="006D12E8">
        <w:rPr>
          <w:rFonts w:cstheme="minorHAnsi"/>
          <w:sz w:val="22"/>
          <w:szCs w:val="22"/>
        </w:rPr>
        <w:t xml:space="preserve"> prowadzić</w:t>
      </w:r>
      <w:r w:rsidRPr="006D12E8">
        <w:rPr>
          <w:rFonts w:cstheme="minorHAnsi"/>
          <w:sz w:val="22"/>
          <w:szCs w:val="22"/>
        </w:rPr>
        <w:t xml:space="preserve"> w rurach elektroinstalacyjnych typu RKLS w tynku. Dopuszcza się prowadzenie przewodów elektrycznych wtynkowych, pod warunkiem pokrycia ich warstwą tynku o grubości co najmniej 5 mm (zgodnie z Warunkami Technicznymi Rozdział 8 § 187).</w:t>
      </w:r>
    </w:p>
    <w:p w14:paraId="1B775523" w14:textId="1617B482" w:rsidR="00927083" w:rsidRPr="006D12E8" w:rsidRDefault="00927083" w:rsidP="0017794A">
      <w:pPr>
        <w:pStyle w:val="DFP-OPISTEKSTDOPOZIOMU1"/>
        <w:rPr>
          <w:rFonts w:cstheme="minorHAnsi"/>
          <w:sz w:val="22"/>
          <w:szCs w:val="22"/>
        </w:rPr>
      </w:pPr>
      <w:r w:rsidRPr="006D12E8">
        <w:rPr>
          <w:rFonts w:cstheme="minorHAnsi"/>
          <w:sz w:val="22"/>
          <w:szCs w:val="22"/>
        </w:rPr>
        <w:t xml:space="preserve">Typ zabezpieczeń obwodów oświetleniowych oraz ilość przewodów podano na schematach instalacji. Do wszystkich opraw doprowadzić należy przewód ochronny PE koloru żółto-zielonego. </w:t>
      </w:r>
    </w:p>
    <w:p w14:paraId="4C09DF41" w14:textId="77777777" w:rsidR="00927083" w:rsidRPr="006D12E8" w:rsidRDefault="00927083" w:rsidP="0017794A">
      <w:pPr>
        <w:pStyle w:val="DFP-OPISTEKSTDOPOZIOMU1"/>
        <w:rPr>
          <w:rFonts w:cstheme="minorHAnsi"/>
          <w:sz w:val="22"/>
          <w:szCs w:val="22"/>
        </w:rPr>
      </w:pPr>
      <w:r w:rsidRPr="006D12E8">
        <w:rPr>
          <w:rFonts w:cstheme="minorHAnsi"/>
          <w:sz w:val="22"/>
          <w:szCs w:val="22"/>
        </w:rPr>
        <w:t>Wysokość montażu osprzętu ( od posadzki ) :</w:t>
      </w:r>
    </w:p>
    <w:p w14:paraId="31C69BA7" w14:textId="749A2305" w:rsidR="00927083" w:rsidRPr="006D12E8" w:rsidRDefault="00E9203D" w:rsidP="0017794A">
      <w:pPr>
        <w:pStyle w:val="DFP-OPISTEKSTDOPOZIOMU1"/>
        <w:rPr>
          <w:rFonts w:cstheme="minorHAnsi"/>
          <w:sz w:val="22"/>
          <w:szCs w:val="22"/>
        </w:rPr>
      </w:pPr>
      <w:r w:rsidRPr="006D12E8">
        <w:rPr>
          <w:rFonts w:cstheme="minorHAnsi"/>
          <w:sz w:val="22"/>
          <w:szCs w:val="22"/>
        </w:rPr>
        <w:t xml:space="preserve">- łączniki </w:t>
      </w:r>
      <w:r w:rsidRPr="006D12E8">
        <w:rPr>
          <w:rFonts w:cstheme="minorHAnsi"/>
          <w:sz w:val="22"/>
          <w:szCs w:val="22"/>
        </w:rPr>
        <w:tab/>
      </w:r>
      <w:r w:rsidRPr="006D12E8">
        <w:rPr>
          <w:rFonts w:cstheme="minorHAnsi"/>
          <w:sz w:val="22"/>
          <w:szCs w:val="22"/>
        </w:rPr>
        <w:tab/>
        <w:t xml:space="preserve">  </w:t>
      </w:r>
      <w:r w:rsidRPr="006D12E8">
        <w:rPr>
          <w:rFonts w:cstheme="minorHAnsi"/>
          <w:sz w:val="22"/>
          <w:szCs w:val="22"/>
        </w:rPr>
        <w:tab/>
        <w:t xml:space="preserve">       </w:t>
      </w:r>
      <w:r w:rsidRPr="006D12E8">
        <w:rPr>
          <w:rFonts w:cstheme="minorHAnsi"/>
          <w:sz w:val="22"/>
          <w:szCs w:val="22"/>
        </w:rPr>
        <w:tab/>
      </w:r>
      <w:r w:rsidRPr="006D12E8">
        <w:rPr>
          <w:rFonts w:cstheme="minorHAnsi"/>
          <w:sz w:val="22"/>
          <w:szCs w:val="22"/>
        </w:rPr>
        <w:tab/>
        <w:t>–   1,</w:t>
      </w:r>
      <w:r w:rsidR="00EA6887" w:rsidRPr="006D12E8">
        <w:rPr>
          <w:rFonts w:cstheme="minorHAnsi"/>
          <w:sz w:val="22"/>
          <w:szCs w:val="22"/>
        </w:rPr>
        <w:t>2</w:t>
      </w:r>
      <w:r w:rsidR="00927083" w:rsidRPr="006D12E8">
        <w:rPr>
          <w:rFonts w:cstheme="minorHAnsi"/>
          <w:sz w:val="22"/>
          <w:szCs w:val="22"/>
        </w:rPr>
        <w:t xml:space="preserve"> m.</w:t>
      </w:r>
    </w:p>
    <w:p w14:paraId="2B4E23BF" w14:textId="77777777" w:rsidR="00927083" w:rsidRPr="006D12E8" w:rsidRDefault="00927083" w:rsidP="0017794A">
      <w:pPr>
        <w:pStyle w:val="DFP-OPISTEKSTDOPOZIOMU1"/>
        <w:rPr>
          <w:rFonts w:cstheme="minorHAnsi"/>
          <w:sz w:val="22"/>
          <w:szCs w:val="22"/>
        </w:rPr>
      </w:pPr>
      <w:r w:rsidRPr="006D12E8">
        <w:rPr>
          <w:rFonts w:cstheme="minorHAnsi"/>
          <w:sz w:val="22"/>
          <w:szCs w:val="22"/>
        </w:rPr>
        <w:t xml:space="preserve">- wypusty oświetleniowe ścienne   </w:t>
      </w:r>
      <w:r w:rsidRPr="006D12E8">
        <w:rPr>
          <w:rFonts w:cstheme="minorHAnsi"/>
          <w:sz w:val="22"/>
          <w:szCs w:val="22"/>
        </w:rPr>
        <w:tab/>
        <w:t xml:space="preserve">–   2,1 m </w:t>
      </w:r>
    </w:p>
    <w:p w14:paraId="6FBE1433" w14:textId="77777777" w:rsidR="00927083" w:rsidRPr="006D12E8" w:rsidRDefault="00927083" w:rsidP="0017794A">
      <w:pPr>
        <w:pStyle w:val="DFP-OPISTEKSTDOPOZIOMU1"/>
        <w:rPr>
          <w:rFonts w:cstheme="minorHAnsi"/>
          <w:sz w:val="22"/>
          <w:szCs w:val="22"/>
        </w:rPr>
      </w:pPr>
      <w:r w:rsidRPr="006D12E8">
        <w:rPr>
          <w:rFonts w:cstheme="minorHAnsi"/>
          <w:sz w:val="22"/>
          <w:szCs w:val="22"/>
        </w:rPr>
        <w:t xml:space="preserve">- wypusty oświetleniowe ścienne w odległości mniejszej niż 60cm od krawędzi wanny lub prysznica    –   2,25 m </w:t>
      </w:r>
    </w:p>
    <w:p w14:paraId="6A19E31C" w14:textId="77777777" w:rsidR="00927083" w:rsidRPr="006D12E8" w:rsidRDefault="00927083" w:rsidP="0017794A">
      <w:pPr>
        <w:pStyle w:val="DFP-OPISTEKSTDOPOZIOMU1"/>
        <w:rPr>
          <w:rFonts w:cstheme="minorHAnsi"/>
          <w:sz w:val="22"/>
          <w:szCs w:val="22"/>
        </w:rPr>
      </w:pPr>
      <w:r w:rsidRPr="006D12E8">
        <w:rPr>
          <w:rFonts w:cstheme="minorHAnsi"/>
          <w:sz w:val="22"/>
          <w:szCs w:val="22"/>
        </w:rPr>
        <w:t>Rozmieszczenie opraw, wypustów i łączników oświetleniowych, pokazano na planach instalacji.</w:t>
      </w:r>
    </w:p>
    <w:p w14:paraId="7E2A894D" w14:textId="77777777" w:rsidR="00A62F48" w:rsidRPr="006D12E8" w:rsidRDefault="003F4486" w:rsidP="0017794A">
      <w:pPr>
        <w:pStyle w:val="DFP-OPIS1poziom"/>
        <w:numPr>
          <w:ilvl w:val="0"/>
          <w:numId w:val="6"/>
        </w:numPr>
        <w:spacing w:before="120" w:after="120"/>
        <w:ind w:left="448" w:hanging="357"/>
        <w:rPr>
          <w:rFonts w:cstheme="minorHAnsi"/>
          <w:sz w:val="22"/>
          <w:szCs w:val="22"/>
        </w:rPr>
      </w:pPr>
      <w:bookmarkStart w:id="88" w:name="_Toc391974812"/>
      <w:bookmarkStart w:id="89" w:name="_Toc326323998"/>
      <w:bookmarkStart w:id="90" w:name="_Toc177610922"/>
      <w:r w:rsidRPr="006D12E8">
        <w:rPr>
          <w:rFonts w:cstheme="minorHAnsi"/>
          <w:sz w:val="22"/>
          <w:szCs w:val="22"/>
        </w:rPr>
        <w:t>Instalacje elektryczne wewnętrzne odbiorów administracyjnych</w:t>
      </w:r>
      <w:bookmarkEnd w:id="88"/>
      <w:bookmarkEnd w:id="89"/>
      <w:bookmarkEnd w:id="90"/>
    </w:p>
    <w:p w14:paraId="40E250E6" w14:textId="77777777" w:rsidR="006A048E" w:rsidRPr="006D12E8" w:rsidRDefault="006A048E" w:rsidP="0017794A">
      <w:pPr>
        <w:pStyle w:val="DFP-OPISTEKSTDOPOZIOMU1"/>
        <w:rPr>
          <w:rFonts w:cstheme="minorHAnsi"/>
          <w:sz w:val="22"/>
          <w:szCs w:val="22"/>
        </w:rPr>
      </w:pPr>
      <w:bookmarkStart w:id="91" w:name="_Toc391974813"/>
      <w:r w:rsidRPr="006D12E8">
        <w:rPr>
          <w:rFonts w:cstheme="minorHAnsi"/>
          <w:sz w:val="22"/>
          <w:szCs w:val="22"/>
        </w:rPr>
        <w:t>Projektowany budynek zostanie wyposażony w instalację zasilającą odbiory administracyjne m.in.:</w:t>
      </w:r>
    </w:p>
    <w:p w14:paraId="45466032" w14:textId="3BDD6865" w:rsidR="006A048E" w:rsidRPr="006D12E8" w:rsidRDefault="006A048E" w:rsidP="0017794A">
      <w:pPr>
        <w:pStyle w:val="DFP-OPISpunktowanie"/>
        <w:numPr>
          <w:ilvl w:val="0"/>
          <w:numId w:val="20"/>
        </w:numPr>
        <w:spacing w:before="120" w:after="120"/>
        <w:ind w:left="1276"/>
        <w:rPr>
          <w:rFonts w:cstheme="minorHAnsi"/>
          <w:sz w:val="22"/>
          <w:szCs w:val="22"/>
        </w:rPr>
      </w:pPr>
      <w:r w:rsidRPr="006D12E8">
        <w:rPr>
          <w:rFonts w:cstheme="minorHAnsi"/>
          <w:sz w:val="22"/>
          <w:szCs w:val="22"/>
        </w:rPr>
        <w:t>oświetlenie podstawowe i awaryjne części wspólnych tj. klatek schodowych, korytarzy itp.,</w:t>
      </w:r>
    </w:p>
    <w:p w14:paraId="37E5336F" w14:textId="77777777" w:rsidR="006A048E" w:rsidRPr="006D12E8" w:rsidRDefault="006A048E" w:rsidP="0017794A">
      <w:pPr>
        <w:pStyle w:val="DFP-OPISpunktowanie"/>
        <w:numPr>
          <w:ilvl w:val="0"/>
          <w:numId w:val="20"/>
        </w:numPr>
        <w:spacing w:before="120" w:after="120"/>
        <w:ind w:left="1276"/>
        <w:rPr>
          <w:rFonts w:cstheme="minorHAnsi"/>
          <w:sz w:val="22"/>
          <w:szCs w:val="22"/>
        </w:rPr>
      </w:pPr>
      <w:r w:rsidRPr="006D12E8">
        <w:rPr>
          <w:rFonts w:cstheme="minorHAnsi"/>
          <w:sz w:val="22"/>
          <w:szCs w:val="22"/>
        </w:rPr>
        <w:t>gniazda ogólne pom. technicznych,</w:t>
      </w:r>
    </w:p>
    <w:p w14:paraId="6EF2F7EC" w14:textId="77777777" w:rsidR="006A048E" w:rsidRPr="006D12E8" w:rsidRDefault="006A048E" w:rsidP="0017794A">
      <w:pPr>
        <w:pStyle w:val="DFP-OPISpunktowanie"/>
        <w:numPr>
          <w:ilvl w:val="0"/>
          <w:numId w:val="20"/>
        </w:numPr>
        <w:spacing w:before="120" w:after="120"/>
        <w:ind w:left="1276"/>
        <w:rPr>
          <w:rFonts w:cstheme="minorHAnsi"/>
          <w:sz w:val="22"/>
          <w:szCs w:val="22"/>
        </w:rPr>
      </w:pPr>
      <w:r w:rsidRPr="006D12E8">
        <w:rPr>
          <w:rFonts w:cstheme="minorHAnsi"/>
          <w:sz w:val="22"/>
          <w:szCs w:val="22"/>
        </w:rPr>
        <w:t>instalacje niskoprądowe,</w:t>
      </w:r>
    </w:p>
    <w:p w14:paraId="7A1E0753" w14:textId="77777777" w:rsidR="006A048E" w:rsidRPr="006D12E8" w:rsidRDefault="006A048E" w:rsidP="0017794A">
      <w:pPr>
        <w:pStyle w:val="DFP-OPISpunktowanie"/>
        <w:numPr>
          <w:ilvl w:val="0"/>
          <w:numId w:val="20"/>
        </w:numPr>
        <w:spacing w:before="120" w:after="120"/>
        <w:ind w:left="1276"/>
        <w:rPr>
          <w:rFonts w:cstheme="minorHAnsi"/>
          <w:sz w:val="22"/>
          <w:szCs w:val="22"/>
        </w:rPr>
      </w:pPr>
      <w:r w:rsidRPr="006D12E8">
        <w:rPr>
          <w:rFonts w:cstheme="minorHAnsi"/>
          <w:sz w:val="22"/>
          <w:szCs w:val="22"/>
        </w:rPr>
        <w:t>system domofonowy</w:t>
      </w:r>
    </w:p>
    <w:p w14:paraId="6D0BFF40" w14:textId="77777777" w:rsidR="006A048E" w:rsidRPr="006D12E8" w:rsidRDefault="006A048E" w:rsidP="0017794A">
      <w:pPr>
        <w:pStyle w:val="DFP-OPISpunktowanie"/>
        <w:numPr>
          <w:ilvl w:val="0"/>
          <w:numId w:val="20"/>
        </w:numPr>
        <w:spacing w:before="120" w:after="120"/>
        <w:ind w:left="1276"/>
        <w:rPr>
          <w:rFonts w:cstheme="minorHAnsi"/>
          <w:sz w:val="22"/>
          <w:szCs w:val="22"/>
        </w:rPr>
      </w:pPr>
      <w:r w:rsidRPr="006D12E8">
        <w:rPr>
          <w:rFonts w:cstheme="minorHAnsi"/>
          <w:sz w:val="22"/>
          <w:szCs w:val="22"/>
        </w:rPr>
        <w:t>zasilanie kotłowni,</w:t>
      </w:r>
    </w:p>
    <w:p w14:paraId="004C1D16" w14:textId="5BACA4B1" w:rsidR="006A048E" w:rsidRPr="006D12E8" w:rsidRDefault="006A048E" w:rsidP="0017794A">
      <w:pPr>
        <w:pStyle w:val="DFP-OPISpunktowanie"/>
        <w:numPr>
          <w:ilvl w:val="0"/>
          <w:numId w:val="20"/>
        </w:numPr>
        <w:spacing w:before="120" w:after="120"/>
        <w:ind w:left="1276"/>
        <w:rPr>
          <w:rFonts w:cstheme="minorHAnsi"/>
          <w:sz w:val="22"/>
          <w:szCs w:val="22"/>
        </w:rPr>
      </w:pPr>
      <w:r w:rsidRPr="006D12E8">
        <w:rPr>
          <w:rFonts w:cstheme="minorHAnsi"/>
          <w:sz w:val="22"/>
          <w:szCs w:val="22"/>
        </w:rPr>
        <w:t xml:space="preserve">wentylatory kanałowe </w:t>
      </w:r>
    </w:p>
    <w:p w14:paraId="03047896" w14:textId="77777777" w:rsidR="006A048E" w:rsidRPr="006D12E8" w:rsidRDefault="006A048E" w:rsidP="0017794A">
      <w:pPr>
        <w:pStyle w:val="DFP-OPISpunktowanie"/>
        <w:numPr>
          <w:ilvl w:val="0"/>
          <w:numId w:val="20"/>
        </w:numPr>
        <w:spacing w:before="120" w:after="120"/>
        <w:ind w:left="1276"/>
        <w:rPr>
          <w:rFonts w:cstheme="minorHAnsi"/>
          <w:sz w:val="22"/>
          <w:szCs w:val="22"/>
        </w:rPr>
      </w:pPr>
      <w:r w:rsidRPr="006D12E8">
        <w:rPr>
          <w:rFonts w:cstheme="minorHAnsi"/>
          <w:sz w:val="22"/>
          <w:szCs w:val="22"/>
        </w:rPr>
        <w:t>pozostałe.</w:t>
      </w:r>
    </w:p>
    <w:p w14:paraId="5D92D0AF" w14:textId="4B2AA3B1" w:rsidR="006A048E" w:rsidRPr="006D12E8" w:rsidRDefault="000E701D" w:rsidP="0017794A">
      <w:pPr>
        <w:pStyle w:val="DFP-OPISpunktowanie"/>
        <w:spacing w:before="120" w:after="120"/>
        <w:ind w:left="450"/>
        <w:rPr>
          <w:rFonts w:cstheme="minorHAnsi"/>
          <w:sz w:val="22"/>
          <w:szCs w:val="22"/>
        </w:rPr>
      </w:pPr>
      <w:r w:rsidRPr="006D12E8">
        <w:rPr>
          <w:rFonts w:cstheme="minorHAnsi"/>
          <w:sz w:val="22"/>
          <w:szCs w:val="22"/>
        </w:rPr>
        <w:t xml:space="preserve">Projektuje się zbudowanie instalacji w oparciu o kable z żyłami miedzianymi w rurach izolacyjnych RKLS dla instalacji układanych wewnątrz budynku w tynku. Dopuszcza się prowadzenie przewodów elektrycznych wtynkowych, pod warunkiem pokrycia ich warstwą tynku o grubości co najmniej 5 mm (zgodnie z Warunkami Technicznymi Rozdział 8 § 187).   </w:t>
      </w:r>
      <w:r w:rsidR="006A048E" w:rsidRPr="006D12E8">
        <w:rPr>
          <w:rFonts w:cstheme="minorHAnsi"/>
          <w:sz w:val="22"/>
          <w:szCs w:val="22"/>
        </w:rPr>
        <w:t>Przekroje przewodów instalacyjnych zostały dobrane z uwzględnieniem norm dotyczących dopuszczalnej długotrwałej obciążalności prądowej i wytrzymałości zwarciowej, dopuszczalnego spadku napięcia i ochrony od porażeń, grupa norm PN-IEC60364. Osprzęt elektryczny standardowy, w pomieszczeniach wilgotnych osprzęt instalacyjny o stopniu szczelności IP44.</w:t>
      </w:r>
    </w:p>
    <w:p w14:paraId="645CA8A5" w14:textId="77777777" w:rsidR="00A62F48" w:rsidRPr="006D12E8" w:rsidRDefault="003F4486" w:rsidP="0017794A">
      <w:pPr>
        <w:pStyle w:val="DFP-OPIS1poziom"/>
        <w:numPr>
          <w:ilvl w:val="0"/>
          <w:numId w:val="6"/>
        </w:numPr>
        <w:spacing w:before="120" w:after="120"/>
        <w:ind w:left="448" w:hanging="357"/>
        <w:rPr>
          <w:rFonts w:cstheme="minorHAnsi"/>
          <w:sz w:val="22"/>
          <w:szCs w:val="22"/>
        </w:rPr>
      </w:pPr>
      <w:bookmarkStart w:id="92" w:name="_Toc177610923"/>
      <w:r w:rsidRPr="006D12E8">
        <w:rPr>
          <w:rFonts w:cstheme="minorHAnsi"/>
          <w:sz w:val="22"/>
          <w:szCs w:val="22"/>
        </w:rPr>
        <w:t>Instalacja oświetlenia</w:t>
      </w:r>
      <w:bookmarkEnd w:id="91"/>
      <w:bookmarkEnd w:id="92"/>
      <w:r w:rsidRPr="006D12E8">
        <w:rPr>
          <w:rFonts w:cstheme="minorHAnsi"/>
          <w:sz w:val="22"/>
          <w:szCs w:val="22"/>
        </w:rPr>
        <w:t xml:space="preserve"> </w:t>
      </w:r>
    </w:p>
    <w:p w14:paraId="51BEAF1C" w14:textId="77777777" w:rsidR="00A62F48" w:rsidRPr="006D12E8" w:rsidRDefault="003F4486" w:rsidP="0017794A">
      <w:pPr>
        <w:pStyle w:val="DFP-OPISpoziom11"/>
        <w:numPr>
          <w:ilvl w:val="1"/>
          <w:numId w:val="6"/>
        </w:numPr>
        <w:tabs>
          <w:tab w:val="clear" w:pos="792"/>
          <w:tab w:val="left" w:pos="993"/>
        </w:tabs>
        <w:ind w:left="993" w:hanging="633"/>
        <w:rPr>
          <w:rFonts w:cstheme="minorHAnsi"/>
          <w:sz w:val="22"/>
          <w:szCs w:val="22"/>
        </w:rPr>
      </w:pPr>
      <w:r w:rsidRPr="006D12E8">
        <w:rPr>
          <w:rFonts w:cstheme="minorHAnsi"/>
          <w:sz w:val="22"/>
          <w:szCs w:val="22"/>
        </w:rPr>
        <w:t>Instalacja oświetlenia administracyjnego.</w:t>
      </w:r>
    </w:p>
    <w:p w14:paraId="1B50B7F7" w14:textId="77777777" w:rsidR="00A62F48" w:rsidRPr="006D12E8" w:rsidRDefault="003F4486" w:rsidP="0017794A">
      <w:pPr>
        <w:pStyle w:val="DFP-OPISpoziom11"/>
        <w:ind w:left="993"/>
        <w:rPr>
          <w:rFonts w:cstheme="minorHAnsi"/>
          <w:sz w:val="22"/>
          <w:szCs w:val="22"/>
        </w:rPr>
      </w:pPr>
      <w:r w:rsidRPr="006D12E8">
        <w:rPr>
          <w:rFonts w:cstheme="minorHAnsi"/>
          <w:sz w:val="22"/>
          <w:szCs w:val="22"/>
        </w:rPr>
        <w:t xml:space="preserve">Instalacje obwodów oświetlenia administracyjnego będą zasilane z </w:t>
      </w:r>
      <w:r w:rsidR="003E097E" w:rsidRPr="006D12E8">
        <w:rPr>
          <w:rFonts w:cstheme="minorHAnsi"/>
          <w:sz w:val="22"/>
          <w:szCs w:val="22"/>
        </w:rPr>
        <w:t>tablic  administracyjnych</w:t>
      </w:r>
      <w:r w:rsidR="00E27929" w:rsidRPr="006D12E8">
        <w:rPr>
          <w:rFonts w:cstheme="minorHAnsi"/>
          <w:sz w:val="22"/>
          <w:szCs w:val="22"/>
        </w:rPr>
        <w:t xml:space="preserve"> TA</w:t>
      </w:r>
      <w:r w:rsidR="003E097E" w:rsidRPr="006D12E8">
        <w:rPr>
          <w:rFonts w:cstheme="minorHAnsi"/>
          <w:sz w:val="22"/>
          <w:szCs w:val="22"/>
        </w:rPr>
        <w:t>..</w:t>
      </w:r>
      <w:r w:rsidR="00E27929" w:rsidRPr="006D12E8">
        <w:rPr>
          <w:rFonts w:cstheme="minorHAnsi"/>
          <w:sz w:val="22"/>
          <w:szCs w:val="22"/>
        </w:rPr>
        <w:t xml:space="preserve">. </w:t>
      </w:r>
      <w:r w:rsidRPr="006D12E8">
        <w:rPr>
          <w:rFonts w:cstheme="minorHAnsi"/>
          <w:sz w:val="22"/>
          <w:szCs w:val="22"/>
        </w:rPr>
        <w:t>Natężenia oświetlenia w poszczególnych pomieszczeniach zgodnie z normą PN-EN12464-1 oraz z wytycznymi inwestora.</w:t>
      </w:r>
      <w:r w:rsidRPr="006D12E8">
        <w:rPr>
          <w:rFonts w:cstheme="minorHAnsi"/>
          <w:sz w:val="22"/>
          <w:szCs w:val="22"/>
        </w:rPr>
        <w:br/>
      </w:r>
      <w:r w:rsidRPr="006D12E8">
        <w:rPr>
          <w:rFonts w:cstheme="minorHAnsi"/>
          <w:sz w:val="22"/>
          <w:szCs w:val="22"/>
        </w:rPr>
        <w:lastRenderedPageBreak/>
        <w:t xml:space="preserve">Instalacja podtynkowa, osprzęt elektryczny typowy, w pomieszczeniach wilgotnych IP44. Lokalizacja zgodnie z warunkami PN i wymaganiami inwestora. </w:t>
      </w:r>
    </w:p>
    <w:p w14:paraId="02AE3CB3" w14:textId="77777777" w:rsidR="00A62F48" w:rsidRPr="006D12E8" w:rsidRDefault="00A62F48" w:rsidP="0017794A">
      <w:pPr>
        <w:pStyle w:val="DFP-OPISpoziom11"/>
        <w:ind w:left="993"/>
        <w:rPr>
          <w:rFonts w:cstheme="minorHAnsi"/>
          <w:sz w:val="22"/>
          <w:szCs w:val="22"/>
        </w:rPr>
      </w:pPr>
    </w:p>
    <w:p w14:paraId="715B5AD1" w14:textId="77777777" w:rsidR="00A62F48" w:rsidRPr="006D12E8" w:rsidRDefault="003F4486" w:rsidP="0017794A">
      <w:pPr>
        <w:pStyle w:val="DFP-OPISpoziom11"/>
        <w:numPr>
          <w:ilvl w:val="1"/>
          <w:numId w:val="6"/>
        </w:numPr>
        <w:tabs>
          <w:tab w:val="clear" w:pos="792"/>
          <w:tab w:val="left" w:pos="993"/>
        </w:tabs>
        <w:ind w:left="993" w:hanging="633"/>
        <w:rPr>
          <w:rFonts w:cstheme="minorHAnsi"/>
          <w:sz w:val="22"/>
          <w:szCs w:val="22"/>
        </w:rPr>
      </w:pPr>
      <w:r w:rsidRPr="006D12E8">
        <w:rPr>
          <w:rFonts w:cstheme="minorHAnsi"/>
          <w:sz w:val="22"/>
          <w:szCs w:val="22"/>
        </w:rPr>
        <w:t>Przykładowe natężenia oświetlenia dla wybranych pomieszczeń zgodne z PN-EN12464-1 wynoszą:</w:t>
      </w:r>
    </w:p>
    <w:p w14:paraId="58B8022E" w14:textId="77777777" w:rsidR="00A62F48" w:rsidRPr="006D12E8" w:rsidRDefault="003F4486" w:rsidP="0017794A">
      <w:pPr>
        <w:pStyle w:val="DFP-OPIS-pynktowanie2"/>
        <w:spacing w:before="120" w:after="120"/>
        <w:rPr>
          <w:rFonts w:cstheme="minorHAnsi"/>
          <w:sz w:val="22"/>
          <w:szCs w:val="22"/>
        </w:rPr>
      </w:pPr>
      <w:r w:rsidRPr="006D12E8">
        <w:rPr>
          <w:rFonts w:cstheme="minorHAnsi"/>
          <w:sz w:val="22"/>
          <w:szCs w:val="22"/>
        </w:rPr>
        <w:t>wejścia do budynku</w:t>
      </w:r>
      <w:r w:rsidRPr="006D12E8">
        <w:rPr>
          <w:rFonts w:cstheme="minorHAnsi"/>
          <w:sz w:val="22"/>
          <w:szCs w:val="22"/>
        </w:rPr>
        <w:tab/>
      </w:r>
      <w:r w:rsidRPr="006D12E8">
        <w:rPr>
          <w:rFonts w:cstheme="minorHAnsi"/>
          <w:sz w:val="22"/>
          <w:szCs w:val="22"/>
        </w:rPr>
        <w:tab/>
      </w:r>
      <w:r w:rsidRPr="006D12E8">
        <w:rPr>
          <w:rFonts w:cstheme="minorHAnsi"/>
          <w:sz w:val="22"/>
          <w:szCs w:val="22"/>
        </w:rPr>
        <w:tab/>
      </w:r>
      <w:r w:rsidRPr="006D12E8">
        <w:rPr>
          <w:rFonts w:cstheme="minorHAnsi"/>
          <w:sz w:val="22"/>
          <w:szCs w:val="22"/>
        </w:rPr>
        <w:tab/>
        <w:t>150 lx</w:t>
      </w:r>
    </w:p>
    <w:p w14:paraId="26389207" w14:textId="77777777" w:rsidR="00A62F48" w:rsidRPr="006D12E8" w:rsidRDefault="003F4486" w:rsidP="0017794A">
      <w:pPr>
        <w:pStyle w:val="DFP-OPIS-pynktowanie2"/>
        <w:spacing w:before="120" w:after="120"/>
        <w:rPr>
          <w:rFonts w:cstheme="minorHAnsi"/>
          <w:sz w:val="22"/>
          <w:szCs w:val="22"/>
        </w:rPr>
      </w:pPr>
      <w:r w:rsidRPr="006D12E8">
        <w:rPr>
          <w:rFonts w:cstheme="minorHAnsi"/>
          <w:sz w:val="22"/>
          <w:szCs w:val="22"/>
        </w:rPr>
        <w:t>klatki schodowe</w:t>
      </w:r>
      <w:r w:rsidRPr="006D12E8">
        <w:rPr>
          <w:rFonts w:cstheme="minorHAnsi"/>
          <w:sz w:val="22"/>
          <w:szCs w:val="22"/>
        </w:rPr>
        <w:tab/>
      </w:r>
      <w:r w:rsidRPr="006D12E8">
        <w:rPr>
          <w:rFonts w:cstheme="minorHAnsi"/>
          <w:sz w:val="22"/>
          <w:szCs w:val="22"/>
        </w:rPr>
        <w:tab/>
      </w:r>
      <w:r w:rsidRPr="006D12E8">
        <w:rPr>
          <w:rFonts w:cstheme="minorHAnsi"/>
          <w:sz w:val="22"/>
          <w:szCs w:val="22"/>
        </w:rPr>
        <w:tab/>
      </w:r>
      <w:r w:rsidRPr="006D12E8">
        <w:rPr>
          <w:rFonts w:cstheme="minorHAnsi"/>
          <w:sz w:val="22"/>
          <w:szCs w:val="22"/>
        </w:rPr>
        <w:tab/>
        <w:t>150 lx</w:t>
      </w:r>
    </w:p>
    <w:p w14:paraId="6346DEEC" w14:textId="77777777" w:rsidR="00A62F48" w:rsidRPr="006D12E8" w:rsidRDefault="003F4486" w:rsidP="0017794A">
      <w:pPr>
        <w:pStyle w:val="DFP-OPIS-pynktowanie2"/>
        <w:spacing w:before="120" w:after="120"/>
        <w:rPr>
          <w:rFonts w:cstheme="minorHAnsi"/>
          <w:sz w:val="22"/>
          <w:szCs w:val="22"/>
        </w:rPr>
      </w:pPr>
      <w:r w:rsidRPr="006D12E8">
        <w:rPr>
          <w:rFonts w:cstheme="minorHAnsi"/>
          <w:sz w:val="22"/>
          <w:szCs w:val="22"/>
        </w:rPr>
        <w:t>komunikacja</w:t>
      </w:r>
      <w:r w:rsidRPr="006D12E8">
        <w:rPr>
          <w:rFonts w:cstheme="minorHAnsi"/>
          <w:sz w:val="22"/>
          <w:szCs w:val="22"/>
        </w:rPr>
        <w:tab/>
      </w:r>
      <w:r w:rsidRPr="006D12E8">
        <w:rPr>
          <w:rFonts w:cstheme="minorHAnsi"/>
          <w:sz w:val="22"/>
          <w:szCs w:val="22"/>
        </w:rPr>
        <w:tab/>
      </w:r>
      <w:r w:rsidRPr="006D12E8">
        <w:rPr>
          <w:rFonts w:cstheme="minorHAnsi"/>
          <w:sz w:val="22"/>
          <w:szCs w:val="22"/>
        </w:rPr>
        <w:tab/>
      </w:r>
      <w:r w:rsidRPr="006D12E8">
        <w:rPr>
          <w:rFonts w:cstheme="minorHAnsi"/>
          <w:sz w:val="22"/>
          <w:szCs w:val="22"/>
        </w:rPr>
        <w:tab/>
      </w:r>
      <w:r w:rsidRPr="006D12E8">
        <w:rPr>
          <w:rFonts w:cstheme="minorHAnsi"/>
          <w:sz w:val="22"/>
          <w:szCs w:val="22"/>
        </w:rPr>
        <w:tab/>
        <w:t>100 lx</w:t>
      </w:r>
    </w:p>
    <w:p w14:paraId="30E2EF68" w14:textId="77777777" w:rsidR="00A62F48" w:rsidRPr="006D12E8" w:rsidRDefault="003F4486" w:rsidP="0017794A">
      <w:pPr>
        <w:pStyle w:val="DFP-OPIS-pynktowanie2"/>
        <w:spacing w:before="120" w:after="120"/>
        <w:rPr>
          <w:rFonts w:cstheme="minorHAnsi"/>
          <w:sz w:val="22"/>
          <w:szCs w:val="22"/>
        </w:rPr>
      </w:pPr>
      <w:r w:rsidRPr="006D12E8">
        <w:rPr>
          <w:rFonts w:cstheme="minorHAnsi"/>
          <w:sz w:val="22"/>
          <w:szCs w:val="22"/>
        </w:rPr>
        <w:t>pomieszczenia techniczne</w:t>
      </w:r>
      <w:r w:rsidRPr="006D12E8">
        <w:rPr>
          <w:rFonts w:cstheme="minorHAnsi"/>
          <w:sz w:val="22"/>
          <w:szCs w:val="22"/>
        </w:rPr>
        <w:tab/>
      </w:r>
      <w:r w:rsidRPr="006D12E8">
        <w:rPr>
          <w:rFonts w:cstheme="minorHAnsi"/>
          <w:sz w:val="22"/>
          <w:szCs w:val="22"/>
        </w:rPr>
        <w:tab/>
      </w:r>
      <w:r w:rsidRPr="006D12E8">
        <w:rPr>
          <w:rFonts w:cstheme="minorHAnsi"/>
          <w:sz w:val="22"/>
          <w:szCs w:val="22"/>
        </w:rPr>
        <w:tab/>
        <w:t>200 lx</w:t>
      </w:r>
    </w:p>
    <w:p w14:paraId="0D07434C" w14:textId="77777777" w:rsidR="00A62F48" w:rsidRPr="006D12E8" w:rsidRDefault="003F4486" w:rsidP="0017794A">
      <w:pPr>
        <w:pStyle w:val="DFP-OPISpoziom11"/>
        <w:numPr>
          <w:ilvl w:val="1"/>
          <w:numId w:val="6"/>
        </w:numPr>
        <w:tabs>
          <w:tab w:val="clear" w:pos="792"/>
          <w:tab w:val="left" w:pos="993"/>
        </w:tabs>
        <w:ind w:left="993" w:hanging="633"/>
        <w:rPr>
          <w:rFonts w:cstheme="minorHAnsi"/>
          <w:sz w:val="22"/>
          <w:szCs w:val="22"/>
        </w:rPr>
      </w:pPr>
      <w:bookmarkStart w:id="93" w:name="_Toc388513188"/>
      <w:r w:rsidRPr="006D12E8">
        <w:rPr>
          <w:rFonts w:cstheme="minorHAnsi"/>
          <w:sz w:val="22"/>
          <w:szCs w:val="22"/>
        </w:rPr>
        <w:t>Instalacja oświetlenia awaryjnego /ewakuacyjnego i bezpieczeństwa</w:t>
      </w:r>
      <w:bookmarkEnd w:id="93"/>
    </w:p>
    <w:p w14:paraId="0CFA3958" w14:textId="77777777" w:rsidR="003F5000" w:rsidRPr="006D12E8" w:rsidRDefault="003F5000" w:rsidP="0017794A">
      <w:pPr>
        <w:pStyle w:val="Akapitzlist"/>
        <w:ind w:left="450"/>
        <w:jc w:val="both"/>
        <w:rPr>
          <w:rFonts w:asciiTheme="minorHAnsi" w:hAnsiTheme="minorHAnsi" w:cstheme="minorHAnsi"/>
          <w:sz w:val="22"/>
          <w:szCs w:val="22"/>
        </w:rPr>
      </w:pPr>
      <w:bookmarkStart w:id="94" w:name="_Toc391974815"/>
      <w:r w:rsidRPr="006D12E8">
        <w:rPr>
          <w:rFonts w:asciiTheme="minorHAnsi" w:hAnsiTheme="minorHAnsi" w:cstheme="minorHAnsi"/>
          <w:sz w:val="22"/>
          <w:szCs w:val="22"/>
        </w:rPr>
        <w:t xml:space="preserve">W budynku projektuje się oświetlenie awaryjne i ewakuacyjne. W przyjętym systemie przewidziano minimalny czas działania oświetlenia awaryjnego na 1h, co jest zgodne z PN. Średnie natężenie oświetlenia na podłodze wzdłuż drogi ewakuacyjnej o szerokości do 2m nie powinno być mniejsze niż 1 lx. </w:t>
      </w:r>
      <w:r w:rsidRPr="006D12E8">
        <w:rPr>
          <w:rFonts w:asciiTheme="minorHAnsi" w:hAnsiTheme="minorHAnsi" w:cstheme="minorHAnsi"/>
          <w:sz w:val="22"/>
          <w:szCs w:val="22"/>
          <w:shd w:val="clear" w:color="auto" w:fill="FFFFFF"/>
        </w:rPr>
        <w:t>Na poziomie podłogi strefy otwartej natężenie oświetlenia  musi wynosić min. 0,5 lx.</w:t>
      </w:r>
      <w:r w:rsidRPr="006D12E8">
        <w:rPr>
          <w:rFonts w:asciiTheme="minorHAnsi" w:hAnsiTheme="minorHAnsi" w:cstheme="minorHAnsi"/>
          <w:sz w:val="22"/>
          <w:szCs w:val="22"/>
        </w:rPr>
        <w:t xml:space="preserve"> Stosunek maksymalnego natężenia oświetlenia do minimalnego nie powinien być większy niż 40:1. </w:t>
      </w:r>
      <w:r w:rsidRPr="006D12E8">
        <w:rPr>
          <w:rFonts w:asciiTheme="minorHAnsi" w:hAnsiTheme="minorHAnsi" w:cstheme="minorHAnsi"/>
          <w:sz w:val="22"/>
          <w:szCs w:val="22"/>
          <w:shd w:val="clear" w:color="auto" w:fill="FFFFFF"/>
        </w:rPr>
        <w:t>Jeżeli punkty pierwszej pomocy oraz urządzenia przeciwpożarowe i przyciski alarmowe nie znajdują się na drodze ewakuacyjnej ani w strefie otwartej, to powinny one być oświetlone w taki sposób, aby natężenie oświetlenia na podłodze w ich pobliżu wynosiło minimum 5 lx</w:t>
      </w:r>
      <w:r w:rsidRPr="006D12E8">
        <w:rPr>
          <w:rFonts w:asciiTheme="minorHAnsi" w:hAnsiTheme="minorHAnsi" w:cstheme="minorHAnsi"/>
          <w:sz w:val="22"/>
          <w:szCs w:val="22"/>
        </w:rPr>
        <w:t>. W celu zapewnienia odpowiedniego natężenie oświetlenia ewakuacyjnego, oprawy awaryjne ewakuacyjne powinny być rozmieszczone:</w:t>
      </w:r>
    </w:p>
    <w:p w14:paraId="76768E54" w14:textId="77777777" w:rsidR="003F5000" w:rsidRPr="006D12E8" w:rsidRDefault="003F5000" w:rsidP="0017794A">
      <w:pPr>
        <w:pStyle w:val="Akapitzlist"/>
        <w:ind w:left="450"/>
        <w:jc w:val="both"/>
        <w:rPr>
          <w:rFonts w:asciiTheme="minorHAnsi" w:hAnsiTheme="minorHAnsi" w:cstheme="minorHAnsi"/>
          <w:sz w:val="22"/>
          <w:szCs w:val="22"/>
        </w:rPr>
      </w:pPr>
      <w:r w:rsidRPr="006D12E8">
        <w:rPr>
          <w:rFonts w:asciiTheme="minorHAnsi" w:hAnsiTheme="minorHAnsi" w:cstheme="minorHAnsi"/>
          <w:sz w:val="22"/>
          <w:szCs w:val="22"/>
        </w:rPr>
        <w:t>•</w:t>
      </w:r>
      <w:r w:rsidRPr="006D12E8">
        <w:rPr>
          <w:rFonts w:asciiTheme="minorHAnsi" w:hAnsiTheme="minorHAnsi" w:cstheme="minorHAnsi"/>
          <w:sz w:val="22"/>
          <w:szCs w:val="22"/>
        </w:rPr>
        <w:tab/>
        <w:t>przy każdych drzwiach prowadzących do wyjścia ewakuacyjnego</w:t>
      </w:r>
    </w:p>
    <w:p w14:paraId="3D3F108C" w14:textId="77777777" w:rsidR="003F5000" w:rsidRPr="006D12E8" w:rsidRDefault="003F5000" w:rsidP="0017794A">
      <w:pPr>
        <w:pStyle w:val="Akapitzlist"/>
        <w:ind w:left="450"/>
        <w:jc w:val="both"/>
        <w:rPr>
          <w:rFonts w:asciiTheme="minorHAnsi" w:hAnsiTheme="minorHAnsi" w:cstheme="minorHAnsi"/>
          <w:sz w:val="22"/>
          <w:szCs w:val="22"/>
        </w:rPr>
      </w:pPr>
      <w:r w:rsidRPr="006D12E8">
        <w:rPr>
          <w:rFonts w:asciiTheme="minorHAnsi" w:hAnsiTheme="minorHAnsi" w:cstheme="minorHAnsi"/>
          <w:sz w:val="22"/>
          <w:szCs w:val="22"/>
        </w:rPr>
        <w:t>•</w:t>
      </w:r>
      <w:r w:rsidRPr="006D12E8">
        <w:rPr>
          <w:rFonts w:asciiTheme="minorHAnsi" w:hAnsiTheme="minorHAnsi" w:cstheme="minorHAnsi"/>
          <w:sz w:val="22"/>
          <w:szCs w:val="22"/>
        </w:rPr>
        <w:tab/>
        <w:t>w pobliżu schodów i na klatce schodowej,</w:t>
      </w:r>
    </w:p>
    <w:p w14:paraId="376A9138" w14:textId="6D42A788" w:rsidR="003F5000" w:rsidRPr="006D12E8" w:rsidRDefault="003F5000" w:rsidP="0017794A">
      <w:pPr>
        <w:pStyle w:val="Akapitzlist"/>
        <w:numPr>
          <w:ilvl w:val="0"/>
          <w:numId w:val="19"/>
        </w:numPr>
        <w:ind w:hanging="294"/>
        <w:jc w:val="both"/>
        <w:rPr>
          <w:rFonts w:asciiTheme="minorHAnsi" w:hAnsiTheme="minorHAnsi" w:cstheme="minorHAnsi"/>
          <w:sz w:val="22"/>
          <w:szCs w:val="22"/>
        </w:rPr>
      </w:pPr>
      <w:r w:rsidRPr="006D12E8">
        <w:rPr>
          <w:rFonts w:asciiTheme="minorHAnsi" w:hAnsiTheme="minorHAnsi" w:cstheme="minorHAnsi"/>
          <w:sz w:val="22"/>
          <w:szCs w:val="22"/>
        </w:rPr>
        <w:t>przy każdej zmianie przebiegu drogi ewakuacyjnej,</w:t>
      </w:r>
    </w:p>
    <w:p w14:paraId="0E51DA54" w14:textId="1E8A5B43" w:rsidR="003F5000" w:rsidRPr="006D12E8" w:rsidRDefault="003F5000" w:rsidP="0017794A">
      <w:pPr>
        <w:pStyle w:val="Akapitzlist"/>
        <w:numPr>
          <w:ilvl w:val="0"/>
          <w:numId w:val="19"/>
        </w:numPr>
        <w:ind w:hanging="294"/>
        <w:jc w:val="both"/>
        <w:rPr>
          <w:rFonts w:asciiTheme="minorHAnsi" w:hAnsiTheme="minorHAnsi" w:cstheme="minorHAnsi"/>
          <w:sz w:val="22"/>
          <w:szCs w:val="22"/>
        </w:rPr>
      </w:pPr>
      <w:r w:rsidRPr="006D12E8">
        <w:rPr>
          <w:rFonts w:asciiTheme="minorHAnsi" w:hAnsiTheme="minorHAnsi" w:cstheme="minorHAnsi"/>
          <w:sz w:val="22"/>
          <w:szCs w:val="22"/>
        </w:rPr>
        <w:t>w pobliżu każdego wyjścia końcowego,</w:t>
      </w:r>
    </w:p>
    <w:p w14:paraId="753178D7" w14:textId="77777777" w:rsidR="003F5000" w:rsidRPr="006D12E8" w:rsidRDefault="003F5000" w:rsidP="0017794A">
      <w:pPr>
        <w:pStyle w:val="Akapitzlist"/>
        <w:ind w:left="450"/>
        <w:jc w:val="both"/>
        <w:rPr>
          <w:rFonts w:asciiTheme="minorHAnsi" w:hAnsiTheme="minorHAnsi" w:cstheme="minorHAnsi"/>
          <w:sz w:val="22"/>
          <w:szCs w:val="22"/>
        </w:rPr>
      </w:pPr>
      <w:r w:rsidRPr="006D12E8">
        <w:rPr>
          <w:rFonts w:asciiTheme="minorHAnsi" w:hAnsiTheme="minorHAnsi" w:cstheme="minorHAnsi"/>
          <w:sz w:val="22"/>
          <w:szCs w:val="22"/>
        </w:rPr>
        <w:t>•</w:t>
      </w:r>
      <w:r w:rsidRPr="006D12E8">
        <w:rPr>
          <w:rFonts w:asciiTheme="minorHAnsi" w:hAnsiTheme="minorHAnsi" w:cstheme="minorHAnsi"/>
          <w:sz w:val="22"/>
          <w:szCs w:val="22"/>
        </w:rPr>
        <w:tab/>
        <w:t>w pobliżu każdego hydrantu,</w:t>
      </w:r>
    </w:p>
    <w:p w14:paraId="05F5D661" w14:textId="77777777" w:rsidR="003F5000" w:rsidRPr="006D12E8" w:rsidRDefault="003F5000" w:rsidP="0017794A">
      <w:pPr>
        <w:pStyle w:val="Akapitzlist"/>
        <w:ind w:left="450"/>
        <w:jc w:val="both"/>
        <w:rPr>
          <w:rFonts w:asciiTheme="minorHAnsi" w:hAnsiTheme="minorHAnsi" w:cstheme="minorHAnsi"/>
          <w:sz w:val="22"/>
          <w:szCs w:val="22"/>
        </w:rPr>
      </w:pPr>
    </w:p>
    <w:p w14:paraId="432E0DE5" w14:textId="63E48AC8" w:rsidR="003F5000" w:rsidRPr="006D12E8" w:rsidRDefault="003F5000" w:rsidP="0017794A">
      <w:pPr>
        <w:pStyle w:val="Akapitzlist"/>
        <w:ind w:left="450"/>
        <w:jc w:val="both"/>
        <w:rPr>
          <w:rFonts w:asciiTheme="minorHAnsi" w:hAnsiTheme="minorHAnsi" w:cstheme="minorHAnsi"/>
          <w:sz w:val="22"/>
          <w:szCs w:val="22"/>
        </w:rPr>
      </w:pPr>
      <w:r w:rsidRPr="006D12E8">
        <w:rPr>
          <w:rFonts w:asciiTheme="minorHAnsi" w:hAnsiTheme="minorHAnsi" w:cstheme="minorHAnsi"/>
          <w:sz w:val="22"/>
          <w:szCs w:val="22"/>
        </w:rPr>
        <w:t xml:space="preserve">Zgodnie z PN, 50% wymaganego natężenia oświetlenia powinno być wytworzone w ciągu 5s a pełny poziom natężenia w ciągu 60s, czas pracy oprawy awaryjnej (w przypadku zaniku napięcia w instalacji) wynosi 1 godzinę. </w:t>
      </w:r>
    </w:p>
    <w:p w14:paraId="51AD16F6" w14:textId="7856C251" w:rsidR="003F5000" w:rsidRPr="006D12E8" w:rsidRDefault="003F5000" w:rsidP="0017794A">
      <w:pPr>
        <w:pStyle w:val="Akapitzlist"/>
        <w:ind w:left="450"/>
        <w:jc w:val="both"/>
        <w:rPr>
          <w:rFonts w:asciiTheme="minorHAnsi" w:hAnsiTheme="minorHAnsi" w:cstheme="minorHAnsi"/>
          <w:sz w:val="22"/>
          <w:szCs w:val="22"/>
        </w:rPr>
      </w:pPr>
    </w:p>
    <w:p w14:paraId="33698D4B" w14:textId="4D28F0E3" w:rsidR="003F5000" w:rsidRPr="006D12E8" w:rsidRDefault="003F5000" w:rsidP="0017794A">
      <w:pPr>
        <w:pStyle w:val="Akapitzlist"/>
        <w:numPr>
          <w:ilvl w:val="0"/>
          <w:numId w:val="18"/>
        </w:numPr>
        <w:jc w:val="both"/>
        <w:rPr>
          <w:rFonts w:asciiTheme="minorHAnsi" w:hAnsiTheme="minorHAnsi" w:cstheme="minorHAnsi"/>
          <w:sz w:val="22"/>
          <w:szCs w:val="22"/>
        </w:rPr>
      </w:pPr>
      <w:r w:rsidRPr="006D12E8">
        <w:rPr>
          <w:rFonts w:asciiTheme="minorHAnsi" w:hAnsiTheme="minorHAnsi" w:cstheme="minorHAnsi"/>
          <w:sz w:val="22"/>
          <w:szCs w:val="22"/>
        </w:rPr>
        <w:t>Znaki bezpieczeństwa (oświetlenie kierunkowe)</w:t>
      </w:r>
    </w:p>
    <w:p w14:paraId="36AE101A" w14:textId="77777777" w:rsidR="003F5000" w:rsidRPr="006D12E8" w:rsidRDefault="003F5000" w:rsidP="0017794A">
      <w:pPr>
        <w:jc w:val="both"/>
        <w:rPr>
          <w:rFonts w:asciiTheme="minorHAnsi" w:hAnsiTheme="minorHAnsi" w:cstheme="minorHAnsi"/>
          <w:sz w:val="22"/>
          <w:szCs w:val="22"/>
        </w:rPr>
      </w:pPr>
    </w:p>
    <w:p w14:paraId="2E9758BB" w14:textId="3DFEBD08" w:rsidR="003F5000" w:rsidRPr="006D12E8" w:rsidRDefault="003F5000" w:rsidP="0017794A">
      <w:pPr>
        <w:ind w:left="426"/>
        <w:jc w:val="both"/>
        <w:rPr>
          <w:rFonts w:asciiTheme="minorHAnsi" w:hAnsiTheme="minorHAnsi" w:cstheme="minorHAnsi"/>
          <w:sz w:val="22"/>
          <w:szCs w:val="22"/>
        </w:rPr>
      </w:pPr>
      <w:r w:rsidRPr="006D12E8">
        <w:rPr>
          <w:rFonts w:asciiTheme="minorHAnsi" w:hAnsiTheme="minorHAnsi" w:cstheme="minorHAnsi"/>
          <w:sz w:val="22"/>
          <w:szCs w:val="22"/>
        </w:rPr>
        <w:t>W częściach komunikacyjnych budynku, a także na drogach ewakuacyjnych z budynku</w:t>
      </w:r>
      <w:r w:rsidR="000E701D" w:rsidRPr="006D12E8">
        <w:rPr>
          <w:rFonts w:asciiTheme="minorHAnsi" w:hAnsiTheme="minorHAnsi" w:cstheme="minorHAnsi"/>
          <w:sz w:val="22"/>
          <w:szCs w:val="22"/>
        </w:rPr>
        <w:t xml:space="preserve"> </w:t>
      </w:r>
      <w:r w:rsidRPr="006D12E8">
        <w:rPr>
          <w:rFonts w:asciiTheme="minorHAnsi" w:hAnsiTheme="minorHAnsi" w:cstheme="minorHAnsi"/>
          <w:sz w:val="22"/>
          <w:szCs w:val="22"/>
        </w:rPr>
        <w:t>zamontować należy znaki bezpieczeństwa podświetlane wewnętrznie.</w:t>
      </w:r>
    </w:p>
    <w:p w14:paraId="7F33BAB2" w14:textId="77777777" w:rsidR="003F5000" w:rsidRPr="006D12E8" w:rsidRDefault="003F5000" w:rsidP="0017794A">
      <w:pPr>
        <w:ind w:left="426"/>
        <w:jc w:val="both"/>
        <w:rPr>
          <w:rFonts w:asciiTheme="minorHAnsi" w:hAnsiTheme="minorHAnsi" w:cstheme="minorHAnsi"/>
          <w:sz w:val="22"/>
          <w:szCs w:val="22"/>
        </w:rPr>
      </w:pPr>
      <w:r w:rsidRPr="006D12E8">
        <w:rPr>
          <w:rFonts w:asciiTheme="minorHAnsi" w:hAnsiTheme="minorHAnsi" w:cstheme="minorHAnsi"/>
          <w:sz w:val="22"/>
          <w:szCs w:val="22"/>
          <w:shd w:val="clear" w:color="auto" w:fill="FFFFFF"/>
        </w:rPr>
        <w:t>Znaki przy wszystkich wyjściach awaryjnych i wzdłuż dróg ewakuacyjnych powinny być tak podświetlone, aby jednoznacznie wskazywały drogę ewakuacji do bezpiecznego miejsca.</w:t>
      </w:r>
    </w:p>
    <w:p w14:paraId="7E8E4AC7" w14:textId="77777777" w:rsidR="003F5000" w:rsidRPr="006D12E8" w:rsidRDefault="003F5000" w:rsidP="0017794A">
      <w:pPr>
        <w:ind w:left="426"/>
        <w:jc w:val="both"/>
        <w:rPr>
          <w:rFonts w:asciiTheme="minorHAnsi" w:hAnsiTheme="minorHAnsi" w:cstheme="minorHAnsi"/>
          <w:sz w:val="22"/>
          <w:szCs w:val="22"/>
        </w:rPr>
      </w:pPr>
      <w:r w:rsidRPr="006D12E8">
        <w:rPr>
          <w:rFonts w:asciiTheme="minorHAnsi" w:hAnsiTheme="minorHAnsi" w:cstheme="minorHAnsi"/>
          <w:sz w:val="22"/>
          <w:szCs w:val="22"/>
        </w:rPr>
        <w:t>Jako w/w znaki bezpieczeństwa zastosowano oprawy kierunkowe ewakuacyjne wbudowane w sufit, naścienne oraz zwieszane.</w:t>
      </w:r>
    </w:p>
    <w:p w14:paraId="33D7A7E9" w14:textId="77777777" w:rsidR="003F5000" w:rsidRPr="006D12E8" w:rsidRDefault="003F5000" w:rsidP="0017794A">
      <w:pPr>
        <w:ind w:left="426"/>
        <w:jc w:val="both"/>
        <w:rPr>
          <w:rFonts w:asciiTheme="minorHAnsi" w:hAnsiTheme="minorHAnsi" w:cstheme="minorHAnsi"/>
          <w:sz w:val="22"/>
          <w:szCs w:val="22"/>
        </w:rPr>
      </w:pPr>
      <w:r w:rsidRPr="006D12E8">
        <w:rPr>
          <w:rFonts w:asciiTheme="minorHAnsi" w:hAnsiTheme="minorHAnsi" w:cstheme="minorHAnsi"/>
          <w:sz w:val="22"/>
          <w:szCs w:val="22"/>
        </w:rPr>
        <w:t>Zastosowano oprawy atestowane małej mocy o stopniu ochrony minimum IP40. Zależnie od lokalnych warunków montażu opraw, należy przewidzieć możliwość instalowania opraw na ścianie prostopadle lub równolegle oraz na suficie. W tym celu stosować należy fabryczne uchwyty montażowe, wsporniki ścienne i zwieszaki.</w:t>
      </w:r>
    </w:p>
    <w:p w14:paraId="7351539C" w14:textId="77777777" w:rsidR="003F5000" w:rsidRPr="006D12E8" w:rsidRDefault="003F5000" w:rsidP="0017794A">
      <w:pPr>
        <w:ind w:left="426"/>
        <w:jc w:val="both"/>
        <w:rPr>
          <w:rFonts w:asciiTheme="minorHAnsi" w:hAnsiTheme="minorHAnsi" w:cstheme="minorHAnsi"/>
          <w:sz w:val="22"/>
          <w:szCs w:val="22"/>
        </w:rPr>
      </w:pPr>
      <w:r w:rsidRPr="006D12E8">
        <w:rPr>
          <w:rFonts w:asciiTheme="minorHAnsi" w:hAnsiTheme="minorHAnsi" w:cstheme="minorHAnsi"/>
          <w:sz w:val="22"/>
          <w:szCs w:val="22"/>
        </w:rPr>
        <w:t>Czas świecenia opraw ewakuacyjnych wynosi jedną godzinę.</w:t>
      </w:r>
    </w:p>
    <w:p w14:paraId="2C5BAF66" w14:textId="77777777" w:rsidR="005574F7" w:rsidRPr="006D12E8" w:rsidRDefault="005574F7" w:rsidP="0017794A">
      <w:pPr>
        <w:ind w:left="426"/>
        <w:jc w:val="both"/>
        <w:rPr>
          <w:rFonts w:asciiTheme="minorHAnsi" w:hAnsiTheme="minorHAnsi" w:cstheme="minorHAnsi"/>
          <w:sz w:val="22"/>
          <w:szCs w:val="22"/>
        </w:rPr>
      </w:pPr>
    </w:p>
    <w:p w14:paraId="6CDFAC58" w14:textId="6452093C" w:rsidR="005574F7" w:rsidRPr="006D12E8" w:rsidRDefault="005574F7" w:rsidP="0017794A">
      <w:pPr>
        <w:pStyle w:val="Nagwek2"/>
        <w:numPr>
          <w:ilvl w:val="0"/>
          <w:numId w:val="6"/>
        </w:numPr>
        <w:rPr>
          <w:rFonts w:asciiTheme="minorHAnsi" w:hAnsiTheme="minorHAnsi" w:cstheme="minorHAnsi"/>
          <w:sz w:val="22"/>
          <w:szCs w:val="22"/>
        </w:rPr>
      </w:pPr>
      <w:bookmarkStart w:id="95" w:name="_Toc82064913"/>
      <w:bookmarkStart w:id="96" w:name="_Toc177610924"/>
      <w:r w:rsidRPr="006D12E8">
        <w:rPr>
          <w:rFonts w:asciiTheme="minorHAnsi" w:hAnsiTheme="minorHAnsi" w:cstheme="minorHAnsi"/>
          <w:sz w:val="22"/>
          <w:szCs w:val="22"/>
        </w:rPr>
        <w:t>Instalacja oświetlenia garażowego</w:t>
      </w:r>
      <w:bookmarkEnd w:id="95"/>
      <w:r w:rsidRPr="006D12E8">
        <w:rPr>
          <w:rFonts w:asciiTheme="minorHAnsi" w:hAnsiTheme="minorHAnsi" w:cstheme="minorHAnsi"/>
          <w:sz w:val="22"/>
          <w:szCs w:val="22"/>
        </w:rPr>
        <w:t>.</w:t>
      </w:r>
      <w:bookmarkEnd w:id="96"/>
    </w:p>
    <w:p w14:paraId="5BE3A1AE" w14:textId="77777777" w:rsidR="005574F7" w:rsidRPr="006D12E8" w:rsidRDefault="005574F7" w:rsidP="0017794A">
      <w:pPr>
        <w:pStyle w:val="TreOpistechniczny"/>
        <w:rPr>
          <w:rFonts w:asciiTheme="minorHAnsi" w:hAnsiTheme="minorHAnsi" w:cstheme="minorHAnsi"/>
          <w:sz w:val="22"/>
        </w:rPr>
      </w:pPr>
      <w:r w:rsidRPr="006D12E8">
        <w:rPr>
          <w:rFonts w:asciiTheme="minorHAnsi" w:hAnsiTheme="minorHAnsi" w:cstheme="minorHAnsi"/>
          <w:sz w:val="22"/>
        </w:rPr>
        <w:t xml:space="preserve">W obrębie garaży zaprojektowano oprawy oświetlenia LED komunikacji garaży oraz stref parkowania. Oświetlenie oprawami szczelnymi instalowanymi do konstrukcji sufitu. Oprawy będą podzielone na grupy: </w:t>
      </w:r>
    </w:p>
    <w:p w14:paraId="46BE77D6" w14:textId="77777777" w:rsidR="005574F7" w:rsidRPr="006D12E8" w:rsidRDefault="005574F7" w:rsidP="0017794A">
      <w:pPr>
        <w:pStyle w:val="TreOpistechniczny"/>
        <w:numPr>
          <w:ilvl w:val="0"/>
          <w:numId w:val="25"/>
        </w:numPr>
        <w:rPr>
          <w:rFonts w:asciiTheme="minorHAnsi" w:hAnsiTheme="minorHAnsi" w:cstheme="minorHAnsi"/>
          <w:sz w:val="22"/>
        </w:rPr>
      </w:pPr>
      <w:proofErr w:type="spellStart"/>
      <w:r w:rsidRPr="006D12E8">
        <w:rPr>
          <w:rFonts w:asciiTheme="minorHAnsi" w:hAnsiTheme="minorHAnsi" w:cstheme="minorHAnsi"/>
          <w:sz w:val="22"/>
        </w:rPr>
        <w:t>ośw</w:t>
      </w:r>
      <w:proofErr w:type="spellEnd"/>
      <w:r w:rsidRPr="006D12E8">
        <w:rPr>
          <w:rFonts w:asciiTheme="minorHAnsi" w:hAnsiTheme="minorHAnsi" w:cstheme="minorHAnsi"/>
          <w:sz w:val="22"/>
        </w:rPr>
        <w:t xml:space="preserve">. wjazdu i przejazdu – sterowanie grupowe (grupy opraw) z użyciem czujek ruchu </w:t>
      </w:r>
    </w:p>
    <w:p w14:paraId="14082E9A" w14:textId="77777777" w:rsidR="005574F7" w:rsidRPr="006D12E8" w:rsidRDefault="005574F7" w:rsidP="0017794A">
      <w:pPr>
        <w:pStyle w:val="TreOpistechniczny"/>
        <w:numPr>
          <w:ilvl w:val="0"/>
          <w:numId w:val="25"/>
        </w:numPr>
        <w:rPr>
          <w:rFonts w:asciiTheme="minorHAnsi" w:hAnsiTheme="minorHAnsi" w:cstheme="minorHAnsi"/>
          <w:sz w:val="22"/>
        </w:rPr>
      </w:pPr>
      <w:proofErr w:type="spellStart"/>
      <w:r w:rsidRPr="006D12E8">
        <w:rPr>
          <w:rFonts w:asciiTheme="minorHAnsi" w:hAnsiTheme="minorHAnsi" w:cstheme="minorHAnsi"/>
          <w:sz w:val="22"/>
        </w:rPr>
        <w:t>ośw</w:t>
      </w:r>
      <w:proofErr w:type="spellEnd"/>
      <w:r w:rsidRPr="006D12E8">
        <w:rPr>
          <w:rFonts w:asciiTheme="minorHAnsi" w:hAnsiTheme="minorHAnsi" w:cstheme="minorHAnsi"/>
          <w:sz w:val="22"/>
        </w:rPr>
        <w:t xml:space="preserve">. miejsc postojowych – sterowanie lokalne (1 lub 2 oprawy) z użyciem czujek ruchu. </w:t>
      </w:r>
    </w:p>
    <w:p w14:paraId="36AB837A" w14:textId="77777777" w:rsidR="005574F7" w:rsidRPr="006D12E8" w:rsidRDefault="005574F7" w:rsidP="0017794A">
      <w:pPr>
        <w:ind w:left="426"/>
        <w:jc w:val="both"/>
        <w:rPr>
          <w:rFonts w:asciiTheme="minorHAnsi" w:hAnsiTheme="minorHAnsi" w:cstheme="minorHAnsi"/>
          <w:sz w:val="22"/>
          <w:szCs w:val="22"/>
        </w:rPr>
      </w:pPr>
    </w:p>
    <w:p w14:paraId="0C14F315" w14:textId="77777777" w:rsidR="003F5000" w:rsidRPr="006D12E8" w:rsidRDefault="003F5000" w:rsidP="0017794A">
      <w:pPr>
        <w:jc w:val="both"/>
        <w:rPr>
          <w:rFonts w:asciiTheme="minorHAnsi" w:hAnsiTheme="minorHAnsi" w:cstheme="minorHAnsi"/>
          <w:sz w:val="22"/>
          <w:szCs w:val="22"/>
        </w:rPr>
      </w:pPr>
    </w:p>
    <w:p w14:paraId="74ABC05C" w14:textId="77777777" w:rsidR="00A62F48" w:rsidRPr="006D12E8" w:rsidRDefault="003F4486" w:rsidP="0017794A">
      <w:pPr>
        <w:pStyle w:val="DFP-OPIS1poziom"/>
        <w:numPr>
          <w:ilvl w:val="0"/>
          <w:numId w:val="6"/>
        </w:numPr>
        <w:spacing w:before="120" w:after="120"/>
        <w:ind w:left="448" w:hanging="357"/>
        <w:rPr>
          <w:rFonts w:cstheme="minorHAnsi"/>
          <w:sz w:val="22"/>
          <w:szCs w:val="22"/>
        </w:rPr>
      </w:pPr>
      <w:bookmarkStart w:id="97" w:name="_Toc177610925"/>
      <w:r w:rsidRPr="006D12E8">
        <w:rPr>
          <w:rFonts w:cstheme="minorHAnsi"/>
          <w:sz w:val="22"/>
          <w:szCs w:val="22"/>
        </w:rPr>
        <w:lastRenderedPageBreak/>
        <w:t>Instalacja połączeń wyrównawczych</w:t>
      </w:r>
      <w:bookmarkEnd w:id="94"/>
      <w:bookmarkEnd w:id="97"/>
    </w:p>
    <w:p w14:paraId="7B6C681D" w14:textId="77777777" w:rsidR="00F6042B" w:rsidRPr="006D12E8" w:rsidRDefault="00F6042B" w:rsidP="0017794A">
      <w:pPr>
        <w:pStyle w:val="DFPtekstnormalny"/>
        <w:ind w:left="450" w:firstLine="0"/>
        <w:rPr>
          <w:rFonts w:asciiTheme="minorHAnsi" w:hAnsiTheme="minorHAnsi" w:cstheme="minorHAnsi"/>
          <w:sz w:val="22"/>
          <w:szCs w:val="22"/>
        </w:rPr>
      </w:pPr>
      <w:bookmarkStart w:id="98" w:name="_Toc391974816"/>
      <w:r w:rsidRPr="006D12E8">
        <w:rPr>
          <w:rFonts w:asciiTheme="minorHAnsi" w:hAnsiTheme="minorHAnsi" w:cstheme="minorHAnsi"/>
          <w:sz w:val="22"/>
          <w:szCs w:val="22"/>
        </w:rPr>
        <w:t xml:space="preserve">Zgodnie z postanowieniami normy dotyczącej ochrony od porażeń należy w budynku wykonać instalację połączeń wyrównawczych. </w:t>
      </w:r>
    </w:p>
    <w:p w14:paraId="08E31B32" w14:textId="4FCC8469" w:rsidR="00F6042B" w:rsidRPr="006D12E8" w:rsidRDefault="00F6042B" w:rsidP="0017794A">
      <w:pPr>
        <w:pStyle w:val="DFPtekstnormalny"/>
        <w:ind w:left="450" w:firstLine="0"/>
        <w:rPr>
          <w:rFonts w:asciiTheme="minorHAnsi" w:hAnsiTheme="minorHAnsi" w:cstheme="minorHAnsi"/>
          <w:sz w:val="22"/>
          <w:szCs w:val="22"/>
        </w:rPr>
      </w:pPr>
      <w:r w:rsidRPr="006D12E8">
        <w:rPr>
          <w:rFonts w:asciiTheme="minorHAnsi" w:hAnsiTheme="minorHAnsi" w:cstheme="minorHAnsi"/>
          <w:sz w:val="22"/>
          <w:szCs w:val="22"/>
        </w:rPr>
        <w:t>Ochronie podlegać będą wszystkie elektryczne urządzenia technologiczne wyposażone w</w:t>
      </w:r>
      <w:r w:rsidR="00C80802" w:rsidRPr="006D12E8">
        <w:rPr>
          <w:rFonts w:asciiTheme="minorHAnsi" w:hAnsiTheme="minorHAnsi" w:cstheme="minorHAnsi"/>
          <w:sz w:val="22"/>
          <w:szCs w:val="22"/>
        </w:rPr>
        <w:t> </w:t>
      </w:r>
      <w:r w:rsidRPr="006D12E8">
        <w:rPr>
          <w:rFonts w:asciiTheme="minorHAnsi" w:hAnsiTheme="minorHAnsi" w:cstheme="minorHAnsi"/>
          <w:sz w:val="22"/>
          <w:szCs w:val="22"/>
        </w:rPr>
        <w:t>przewodzące części (obudowy metalowe), konstrukcje wsporcze tablic elektrycznych, korytka kablowe i metalowe konstrukcje wsporcze do prowadzenia kabli i przewodów instalacji wewnętrznych oraz styki ochronne gniazd wtyczkowych w całym obiekcie. Dodatkowo na kondygnacji piwnic przy tablicach TL, wykonane będą główne szyny wyrównawcze (uziemiające) w postaci płaskownika Fe/Zn 30x4, do którego przyłączone będą w sposób mechanicznie trwały, wszystkie metalowe (przewodzące) rury</w:t>
      </w:r>
      <w:r w:rsidR="00C80802" w:rsidRPr="006D12E8">
        <w:rPr>
          <w:rFonts w:asciiTheme="minorHAnsi" w:hAnsiTheme="minorHAnsi" w:cstheme="minorHAnsi"/>
          <w:sz w:val="22"/>
          <w:szCs w:val="22"/>
        </w:rPr>
        <w:t>,</w:t>
      </w:r>
      <w:r w:rsidRPr="006D12E8">
        <w:rPr>
          <w:rFonts w:asciiTheme="minorHAnsi" w:hAnsiTheme="minorHAnsi" w:cstheme="minorHAnsi"/>
          <w:sz w:val="22"/>
          <w:szCs w:val="22"/>
        </w:rPr>
        <w:t xml:space="preserve"> kanały instalacji sanitarnych i</w:t>
      </w:r>
      <w:r w:rsidR="00C80802" w:rsidRPr="006D12E8">
        <w:rPr>
          <w:rFonts w:asciiTheme="minorHAnsi" w:hAnsiTheme="minorHAnsi" w:cstheme="minorHAnsi"/>
          <w:sz w:val="22"/>
          <w:szCs w:val="22"/>
        </w:rPr>
        <w:t> </w:t>
      </w:r>
      <w:r w:rsidRPr="006D12E8">
        <w:rPr>
          <w:rFonts w:asciiTheme="minorHAnsi" w:hAnsiTheme="minorHAnsi" w:cstheme="minorHAnsi"/>
          <w:sz w:val="22"/>
          <w:szCs w:val="22"/>
        </w:rPr>
        <w:t>wentylacji. Szyna  ta będzie połączona z zaciskami ochronnymi wszystkich tablic obiektu. Wsporcze konstrukcje elektryczne, obudowy urządzeń należy podłączyć do szyny wyrównawczej przy pomocy przewodów LgYżo</w:t>
      </w:r>
      <w:r w:rsidR="008D0500" w:rsidRPr="006D12E8">
        <w:rPr>
          <w:rFonts w:asciiTheme="minorHAnsi" w:hAnsiTheme="minorHAnsi" w:cstheme="minorHAnsi"/>
          <w:sz w:val="22"/>
          <w:szCs w:val="22"/>
        </w:rPr>
        <w:t xml:space="preserve"> 6mm</w:t>
      </w:r>
      <w:r w:rsidR="008D0500" w:rsidRPr="006D12E8">
        <w:rPr>
          <w:rFonts w:asciiTheme="minorHAnsi" w:hAnsiTheme="minorHAnsi" w:cstheme="minorHAnsi"/>
          <w:sz w:val="22"/>
          <w:szCs w:val="22"/>
          <w:vertAlign w:val="superscript"/>
        </w:rPr>
        <w:t>2</w:t>
      </w:r>
      <w:r w:rsidRPr="006D12E8">
        <w:rPr>
          <w:rFonts w:asciiTheme="minorHAnsi" w:hAnsiTheme="minorHAnsi" w:cstheme="minorHAnsi"/>
          <w:sz w:val="22"/>
          <w:szCs w:val="22"/>
        </w:rPr>
        <w:t>. W pomieszczeniach technologicznych (kotłowniach, pom. z wodomierzem), kuchniach i łazienkach instalować lokalne szyny wyrównawcze (uziemiające) do których łączyć przewodem LgY</w:t>
      </w:r>
      <w:r w:rsidR="008D0500" w:rsidRPr="006D12E8">
        <w:rPr>
          <w:rFonts w:asciiTheme="minorHAnsi" w:hAnsiTheme="minorHAnsi" w:cstheme="minorHAnsi"/>
          <w:sz w:val="22"/>
          <w:szCs w:val="22"/>
        </w:rPr>
        <w:t xml:space="preserve"> 2,5mm</w:t>
      </w:r>
      <w:r w:rsidR="008D0500" w:rsidRPr="006D12E8">
        <w:rPr>
          <w:rFonts w:asciiTheme="minorHAnsi" w:hAnsiTheme="minorHAnsi" w:cstheme="minorHAnsi"/>
          <w:sz w:val="22"/>
          <w:szCs w:val="22"/>
          <w:vertAlign w:val="superscript"/>
        </w:rPr>
        <w:t xml:space="preserve">2 </w:t>
      </w:r>
      <w:r w:rsidRPr="006D12E8">
        <w:rPr>
          <w:rFonts w:asciiTheme="minorHAnsi" w:hAnsiTheme="minorHAnsi" w:cstheme="minorHAnsi"/>
          <w:sz w:val="22"/>
          <w:szCs w:val="22"/>
        </w:rPr>
        <w:t xml:space="preserve"> wszystkie elementy metalowe. Miejscowe szyny wyrównawcze przyłączyć przewodami LgY</w:t>
      </w:r>
      <w:r w:rsidR="008D0500" w:rsidRPr="006D12E8">
        <w:rPr>
          <w:rFonts w:asciiTheme="minorHAnsi" w:hAnsiTheme="minorHAnsi" w:cstheme="minorHAnsi"/>
          <w:sz w:val="22"/>
          <w:szCs w:val="22"/>
        </w:rPr>
        <w:t xml:space="preserve"> </w:t>
      </w:r>
      <w:r w:rsidR="00F81BA4" w:rsidRPr="006D12E8">
        <w:rPr>
          <w:rFonts w:asciiTheme="minorHAnsi" w:hAnsiTheme="minorHAnsi" w:cstheme="minorHAnsi"/>
          <w:sz w:val="22"/>
          <w:szCs w:val="22"/>
        </w:rPr>
        <w:t>4/</w:t>
      </w:r>
      <w:r w:rsidR="008D0500" w:rsidRPr="006D12E8">
        <w:rPr>
          <w:rFonts w:asciiTheme="minorHAnsi" w:hAnsiTheme="minorHAnsi" w:cstheme="minorHAnsi"/>
          <w:sz w:val="22"/>
          <w:szCs w:val="22"/>
        </w:rPr>
        <w:t>6mm</w:t>
      </w:r>
      <w:r w:rsidR="008D0500" w:rsidRPr="006D12E8">
        <w:rPr>
          <w:rFonts w:asciiTheme="minorHAnsi" w:hAnsiTheme="minorHAnsi" w:cstheme="minorHAnsi"/>
          <w:sz w:val="22"/>
          <w:szCs w:val="22"/>
          <w:vertAlign w:val="superscript"/>
        </w:rPr>
        <w:t>2</w:t>
      </w:r>
      <w:r w:rsidRPr="006D12E8">
        <w:rPr>
          <w:rFonts w:asciiTheme="minorHAnsi" w:hAnsiTheme="minorHAnsi" w:cstheme="minorHAnsi"/>
          <w:sz w:val="22"/>
          <w:szCs w:val="22"/>
        </w:rPr>
        <w:t xml:space="preserve"> do głównej szyny wyrównawczej. </w:t>
      </w:r>
    </w:p>
    <w:p w14:paraId="1327A9B5" w14:textId="77777777" w:rsidR="00A62F48" w:rsidRPr="006D12E8" w:rsidRDefault="003F4486" w:rsidP="0017794A">
      <w:pPr>
        <w:pStyle w:val="DFP-OPIS1poziom"/>
        <w:numPr>
          <w:ilvl w:val="0"/>
          <w:numId w:val="6"/>
        </w:numPr>
        <w:spacing w:before="120" w:after="120"/>
        <w:ind w:left="448" w:hanging="357"/>
        <w:rPr>
          <w:rFonts w:cstheme="minorHAnsi"/>
          <w:sz w:val="22"/>
          <w:szCs w:val="22"/>
        </w:rPr>
      </w:pPr>
      <w:bookmarkStart w:id="99" w:name="_Toc177610926"/>
      <w:r w:rsidRPr="006D12E8">
        <w:rPr>
          <w:rFonts w:cstheme="minorHAnsi"/>
          <w:sz w:val="22"/>
          <w:szCs w:val="22"/>
        </w:rPr>
        <w:t>Instalacja ochrony odgromowej i przeciwprzepięciowej</w:t>
      </w:r>
      <w:bookmarkEnd w:id="98"/>
      <w:bookmarkEnd w:id="99"/>
    </w:p>
    <w:p w14:paraId="6ACF4591" w14:textId="549AFC08" w:rsidR="00226767" w:rsidRPr="006D12E8" w:rsidRDefault="00226767" w:rsidP="0017794A">
      <w:pPr>
        <w:pStyle w:val="DFP-OPISTEKSTDOPOZIOMU1"/>
        <w:ind w:left="450"/>
        <w:rPr>
          <w:rFonts w:cstheme="minorHAnsi"/>
          <w:sz w:val="22"/>
          <w:szCs w:val="22"/>
        </w:rPr>
      </w:pPr>
      <w:r w:rsidRPr="006D12E8">
        <w:rPr>
          <w:rFonts w:cstheme="minorHAnsi"/>
          <w:sz w:val="22"/>
          <w:szCs w:val="22"/>
        </w:rPr>
        <w:t>Budynek zgodnie z przepisami, wymaga ochrony odgromowej. Ze względu na typ obiektu zaprojektowano wykonanie instalacji odgromowej zapewniającej minimum IV poziom ochrony odgromowej (IV klasa LPS).  Instalacja piorunochronna będzie zbudowana w oparciu o</w:t>
      </w:r>
      <w:r w:rsidR="00C80802" w:rsidRPr="006D12E8">
        <w:rPr>
          <w:rFonts w:cstheme="minorHAnsi"/>
          <w:sz w:val="22"/>
          <w:szCs w:val="22"/>
        </w:rPr>
        <w:t> </w:t>
      </w:r>
      <w:r w:rsidRPr="006D12E8">
        <w:rPr>
          <w:rFonts w:cstheme="minorHAnsi"/>
          <w:sz w:val="22"/>
          <w:szCs w:val="22"/>
        </w:rPr>
        <w:t>poniższe urządzenia zgodnie z grupą norm PN-EN 62305.</w:t>
      </w:r>
    </w:p>
    <w:p w14:paraId="499D0E8E" w14:textId="77777777" w:rsidR="00012B08" w:rsidRPr="006D12E8" w:rsidRDefault="00012B08" w:rsidP="0017794A">
      <w:pPr>
        <w:pStyle w:val="DFP-OPISpoziom11"/>
        <w:numPr>
          <w:ilvl w:val="1"/>
          <w:numId w:val="13"/>
        </w:numPr>
        <w:tabs>
          <w:tab w:val="clear" w:pos="792"/>
        </w:tabs>
        <w:autoSpaceDE w:val="0"/>
        <w:autoSpaceDN w:val="0"/>
        <w:adjustRightInd w:val="0"/>
        <w:ind w:left="851" w:hanging="567"/>
        <w:rPr>
          <w:rFonts w:cstheme="minorHAnsi"/>
          <w:sz w:val="22"/>
          <w:szCs w:val="22"/>
        </w:rPr>
      </w:pPr>
      <w:r w:rsidRPr="006D12E8">
        <w:rPr>
          <w:rFonts w:cstheme="minorHAnsi"/>
          <w:sz w:val="22"/>
          <w:szCs w:val="22"/>
        </w:rPr>
        <w:t xml:space="preserve">Zwody. </w:t>
      </w:r>
    </w:p>
    <w:p w14:paraId="29443DB8" w14:textId="453DF667" w:rsidR="00012B08" w:rsidRPr="006D12E8" w:rsidRDefault="00012B08" w:rsidP="0017794A">
      <w:pPr>
        <w:pStyle w:val="DFP-OPISpoziom11"/>
        <w:autoSpaceDE w:val="0"/>
        <w:autoSpaceDN w:val="0"/>
        <w:adjustRightInd w:val="0"/>
        <w:ind w:left="851"/>
        <w:rPr>
          <w:rFonts w:cstheme="minorHAnsi"/>
          <w:sz w:val="22"/>
          <w:szCs w:val="22"/>
        </w:rPr>
      </w:pPr>
      <w:r w:rsidRPr="006D12E8">
        <w:rPr>
          <w:rFonts w:cstheme="minorHAnsi"/>
          <w:sz w:val="22"/>
          <w:szCs w:val="22"/>
        </w:rPr>
        <w:t xml:space="preserve">Ochronę przed wyładowaniami atmosferycznymi projektuje się zrealizować </w:t>
      </w:r>
      <w:r w:rsidRPr="006D12E8">
        <w:rPr>
          <w:rFonts w:cstheme="minorHAnsi"/>
          <w:sz w:val="22"/>
          <w:szCs w:val="22"/>
        </w:rPr>
        <w:br/>
        <w:t xml:space="preserve">z wykorzystaniem drutu FeZn fi 8mm oraz dodatkowych masztów odgromowych. Do ochrony dopuszcza się wykorzystać metalowe obróbki attyki pod warunkiem zachowania ciągłości galwanicznej arkuszy blachy pokrycia attyki. </w:t>
      </w:r>
      <w:r w:rsidR="00C80802" w:rsidRPr="006D12E8">
        <w:rPr>
          <w:rFonts w:cstheme="minorHAnsi"/>
          <w:sz w:val="22"/>
          <w:szCs w:val="22"/>
        </w:rPr>
        <w:t>Minimalna grubość metalowych blach, rur wykorzystywanych jako naturalne elementy zwodów według normy PN-EN 62305:</w:t>
      </w:r>
    </w:p>
    <w:p w14:paraId="752296C5" w14:textId="0DA40D59" w:rsidR="00C80802" w:rsidRPr="006D12E8" w:rsidRDefault="00C80802" w:rsidP="0017794A">
      <w:pPr>
        <w:pStyle w:val="DFP-OPISpoziom11"/>
        <w:autoSpaceDE w:val="0"/>
        <w:autoSpaceDN w:val="0"/>
        <w:adjustRightInd w:val="0"/>
        <w:ind w:left="851"/>
        <w:rPr>
          <w:rFonts w:cstheme="minorHAnsi"/>
          <w:sz w:val="22"/>
          <w:szCs w:val="22"/>
        </w:rPr>
      </w:pPr>
      <w:r w:rsidRPr="006D12E8">
        <w:rPr>
          <w:rFonts w:cstheme="minorHAnsi"/>
          <w:noProof/>
          <w:sz w:val="22"/>
          <w:szCs w:val="22"/>
        </w:rPr>
        <w:drawing>
          <wp:inline distT="0" distB="0" distL="0" distR="0" wp14:anchorId="4AFEFD1A" wp14:editId="003BB539">
            <wp:extent cx="4974590" cy="2067560"/>
            <wp:effectExtent l="0" t="0" r="0" b="889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74590" cy="2067560"/>
                    </a:xfrm>
                    <a:prstGeom prst="rect">
                      <a:avLst/>
                    </a:prstGeom>
                    <a:noFill/>
                    <a:ln>
                      <a:noFill/>
                    </a:ln>
                  </pic:spPr>
                </pic:pic>
              </a:graphicData>
            </a:graphic>
          </wp:inline>
        </w:drawing>
      </w:r>
    </w:p>
    <w:p w14:paraId="3A009768" w14:textId="77777777" w:rsidR="00012B08" w:rsidRPr="006D12E8" w:rsidRDefault="00012B08" w:rsidP="0017794A">
      <w:pPr>
        <w:autoSpaceDE w:val="0"/>
        <w:autoSpaceDN w:val="0"/>
        <w:adjustRightInd w:val="0"/>
        <w:spacing w:before="120" w:after="120"/>
        <w:ind w:left="851"/>
        <w:jc w:val="both"/>
        <w:rPr>
          <w:rFonts w:asciiTheme="minorHAnsi" w:hAnsiTheme="minorHAnsi" w:cstheme="minorHAnsi"/>
          <w:sz w:val="22"/>
          <w:szCs w:val="22"/>
        </w:rPr>
      </w:pPr>
      <w:r w:rsidRPr="006D12E8">
        <w:rPr>
          <w:rFonts w:asciiTheme="minorHAnsi" w:hAnsiTheme="minorHAnsi" w:cstheme="minorHAnsi"/>
          <w:sz w:val="22"/>
          <w:szCs w:val="22"/>
        </w:rPr>
        <w:t xml:space="preserve">Wszystkie elementy wykorzystywane do ochrony odgromowej muszą być trwale </w:t>
      </w:r>
      <w:r w:rsidRPr="006D12E8">
        <w:rPr>
          <w:rFonts w:asciiTheme="minorHAnsi" w:hAnsiTheme="minorHAnsi" w:cstheme="minorHAnsi"/>
          <w:sz w:val="22"/>
          <w:szCs w:val="22"/>
        </w:rPr>
        <w:br/>
        <w:t>i galwanicznie połączone ze sobą tak aby stanowiły rozległą metalową strukturę.</w:t>
      </w:r>
    </w:p>
    <w:p w14:paraId="43BD4946" w14:textId="77777777" w:rsidR="00012B08" w:rsidRPr="006D12E8" w:rsidRDefault="00012B08" w:rsidP="0017794A">
      <w:pPr>
        <w:autoSpaceDE w:val="0"/>
        <w:autoSpaceDN w:val="0"/>
        <w:adjustRightInd w:val="0"/>
        <w:spacing w:before="120" w:after="120"/>
        <w:ind w:left="851"/>
        <w:jc w:val="both"/>
        <w:rPr>
          <w:rFonts w:asciiTheme="minorHAnsi" w:hAnsiTheme="minorHAnsi" w:cstheme="minorHAnsi"/>
          <w:sz w:val="22"/>
          <w:szCs w:val="22"/>
        </w:rPr>
      </w:pPr>
      <w:r w:rsidRPr="006D12E8">
        <w:rPr>
          <w:rFonts w:asciiTheme="minorHAnsi" w:hAnsiTheme="minorHAnsi" w:cstheme="minorHAnsi"/>
          <w:sz w:val="22"/>
          <w:szCs w:val="22"/>
        </w:rPr>
        <w:t>Wszystkie urządzenia i elementy budynku powinny znaleźć się w strefie chronionej instalacją odgromową.</w:t>
      </w:r>
    </w:p>
    <w:p w14:paraId="4FB0C9C3" w14:textId="77777777" w:rsidR="00012B08" w:rsidRPr="006D12E8" w:rsidRDefault="00012B08" w:rsidP="0017794A">
      <w:pPr>
        <w:pStyle w:val="DFP-OPISpoziom11"/>
        <w:numPr>
          <w:ilvl w:val="1"/>
          <w:numId w:val="13"/>
        </w:numPr>
        <w:tabs>
          <w:tab w:val="num" w:pos="792"/>
        </w:tabs>
        <w:ind w:left="792" w:hanging="432"/>
        <w:rPr>
          <w:rFonts w:cstheme="minorHAnsi"/>
          <w:sz w:val="22"/>
          <w:szCs w:val="22"/>
        </w:rPr>
      </w:pPr>
      <w:r w:rsidRPr="006D12E8">
        <w:rPr>
          <w:rFonts w:cstheme="minorHAnsi"/>
          <w:sz w:val="22"/>
          <w:szCs w:val="22"/>
        </w:rPr>
        <w:t>Przewody odprowadzające.</w:t>
      </w:r>
    </w:p>
    <w:p w14:paraId="4C3914AE" w14:textId="05D8073E" w:rsidR="00012B08" w:rsidRPr="006D12E8" w:rsidRDefault="00012B08" w:rsidP="0017794A">
      <w:pPr>
        <w:autoSpaceDE w:val="0"/>
        <w:autoSpaceDN w:val="0"/>
        <w:adjustRightInd w:val="0"/>
        <w:spacing w:before="120" w:after="120"/>
        <w:ind w:left="851"/>
        <w:jc w:val="both"/>
        <w:rPr>
          <w:rFonts w:asciiTheme="minorHAnsi" w:hAnsiTheme="minorHAnsi" w:cstheme="minorHAnsi"/>
          <w:sz w:val="22"/>
          <w:szCs w:val="22"/>
        </w:rPr>
      </w:pPr>
      <w:r w:rsidRPr="006D12E8">
        <w:rPr>
          <w:rFonts w:asciiTheme="minorHAnsi" w:hAnsiTheme="minorHAnsi" w:cstheme="minorHAnsi"/>
          <w:sz w:val="22"/>
          <w:szCs w:val="22"/>
        </w:rPr>
        <w:t>Ilość przewodów odprowadzających wynika z maksymalnej odległości pomiędzy poszczególnymi przewodami</w:t>
      </w:r>
      <w:r w:rsidR="00226767" w:rsidRPr="006D12E8">
        <w:rPr>
          <w:rFonts w:asciiTheme="minorHAnsi" w:hAnsiTheme="minorHAnsi" w:cstheme="minorHAnsi"/>
          <w:sz w:val="22"/>
          <w:szCs w:val="22"/>
        </w:rPr>
        <w:t xml:space="preserve"> zgodnie z IV klasą LPS. </w:t>
      </w:r>
      <w:r w:rsidRPr="006D12E8">
        <w:rPr>
          <w:rFonts w:asciiTheme="minorHAnsi" w:hAnsiTheme="minorHAnsi" w:cstheme="minorHAnsi"/>
          <w:sz w:val="22"/>
          <w:szCs w:val="22"/>
        </w:rPr>
        <w:t xml:space="preserve"> (l≤</w:t>
      </w:r>
      <w:r w:rsidR="00226767" w:rsidRPr="006D12E8">
        <w:rPr>
          <w:rFonts w:asciiTheme="minorHAnsi" w:hAnsiTheme="minorHAnsi" w:cstheme="minorHAnsi"/>
          <w:sz w:val="22"/>
          <w:szCs w:val="22"/>
        </w:rPr>
        <w:t>20</w:t>
      </w:r>
      <w:r w:rsidRPr="006D12E8">
        <w:rPr>
          <w:rFonts w:asciiTheme="minorHAnsi" w:hAnsiTheme="minorHAnsi" w:cstheme="minorHAnsi"/>
          <w:sz w:val="22"/>
          <w:szCs w:val="22"/>
        </w:rPr>
        <w:t>m). Przewody odprowadzające wykonane z dFe/Zn Ø 8 należy układać w rurach RL-22 pod warstwą elewacji budynku. Wlot rurki u góry uszczelnić, a drut stalowy uformować tak aby zapobiec ściekaniu wody po ścianie budynku. Przewody odprowadzające uziemić poprzez złącza kontrolne montowane w puszkach PCV na elewacji budynku.</w:t>
      </w:r>
    </w:p>
    <w:p w14:paraId="44DB450E" w14:textId="77777777" w:rsidR="00012B08" w:rsidRPr="006D12E8" w:rsidRDefault="00012B08" w:rsidP="0017794A">
      <w:pPr>
        <w:autoSpaceDE w:val="0"/>
        <w:autoSpaceDN w:val="0"/>
        <w:adjustRightInd w:val="0"/>
        <w:spacing w:before="120" w:after="120"/>
        <w:ind w:left="851"/>
        <w:jc w:val="both"/>
        <w:rPr>
          <w:rFonts w:asciiTheme="minorHAnsi" w:hAnsiTheme="minorHAnsi" w:cstheme="minorHAnsi"/>
          <w:sz w:val="22"/>
          <w:szCs w:val="22"/>
        </w:rPr>
      </w:pPr>
      <w:r w:rsidRPr="006D12E8">
        <w:rPr>
          <w:rFonts w:asciiTheme="minorHAnsi" w:hAnsiTheme="minorHAnsi" w:cstheme="minorHAnsi"/>
          <w:sz w:val="22"/>
          <w:szCs w:val="22"/>
        </w:rPr>
        <w:lastRenderedPageBreak/>
        <w:t>Połączenia przewodów odprowadzających z uziomem należy wykonać stosując zaciski kontrolne w puszkach PCV  zabudowanych pod tynkiem i zlicowanych z elewacją budynku.</w:t>
      </w:r>
    </w:p>
    <w:p w14:paraId="2AF50EDE" w14:textId="77777777" w:rsidR="00A62F48" w:rsidRPr="006D12E8" w:rsidRDefault="003F4486" w:rsidP="0017794A">
      <w:pPr>
        <w:pStyle w:val="DFP-OPISpoziom11"/>
        <w:numPr>
          <w:ilvl w:val="1"/>
          <w:numId w:val="6"/>
        </w:numPr>
        <w:ind w:left="792" w:firstLine="0"/>
        <w:rPr>
          <w:rFonts w:cstheme="minorHAnsi"/>
          <w:sz w:val="22"/>
          <w:szCs w:val="22"/>
        </w:rPr>
      </w:pPr>
      <w:r w:rsidRPr="006D12E8">
        <w:rPr>
          <w:rFonts w:cstheme="minorHAnsi"/>
          <w:sz w:val="22"/>
          <w:szCs w:val="22"/>
        </w:rPr>
        <w:t>Ochrona przeciwprzepięciowa.</w:t>
      </w:r>
    </w:p>
    <w:p w14:paraId="164819E4" w14:textId="44511FAD" w:rsidR="00A62F48" w:rsidRPr="006D12E8" w:rsidRDefault="003F4486" w:rsidP="0017794A">
      <w:pPr>
        <w:pStyle w:val="DFP-OPISpoziom11"/>
        <w:ind w:left="851"/>
        <w:rPr>
          <w:rFonts w:cstheme="minorHAnsi"/>
          <w:sz w:val="22"/>
          <w:szCs w:val="22"/>
        </w:rPr>
      </w:pPr>
      <w:r w:rsidRPr="006D12E8">
        <w:rPr>
          <w:rFonts w:cstheme="minorHAnsi"/>
          <w:sz w:val="22"/>
          <w:szCs w:val="22"/>
        </w:rPr>
        <w:t xml:space="preserve">Instalacje elektryczne w budynku zgodnie z przepisami, wymagają zastosowania ochrony przeciwprzepięciowej. Odgromniki i ograniczniki przepięć muszą być tak skoordynowane, aby skutecznie zredukować zagrożenie przepięciowe do poziomu wytrzymałości udarowej urządzeń chronionych. Przy </w:t>
      </w:r>
      <w:r w:rsidR="008D0500" w:rsidRPr="006D12E8">
        <w:rPr>
          <w:rFonts w:cstheme="minorHAnsi"/>
          <w:sz w:val="22"/>
          <w:szCs w:val="22"/>
        </w:rPr>
        <w:t>złączu kablowym w tablicy T-ochr,</w:t>
      </w:r>
      <w:r w:rsidRPr="006D12E8">
        <w:rPr>
          <w:rFonts w:cstheme="minorHAnsi"/>
          <w:sz w:val="22"/>
          <w:szCs w:val="22"/>
        </w:rPr>
        <w:t xml:space="preserve"> </w:t>
      </w:r>
      <w:bookmarkStart w:id="100" w:name="_Toc391974817"/>
      <w:r w:rsidRPr="006D12E8">
        <w:rPr>
          <w:rFonts w:cstheme="minorHAnsi"/>
          <w:sz w:val="22"/>
          <w:szCs w:val="22"/>
        </w:rPr>
        <w:t xml:space="preserve">należy zainstalować ochronniki </w:t>
      </w:r>
      <w:r w:rsidR="00132BB8" w:rsidRPr="006D12E8">
        <w:rPr>
          <w:rFonts w:cstheme="minorHAnsi"/>
          <w:sz w:val="22"/>
          <w:szCs w:val="22"/>
        </w:rPr>
        <w:t>typu</w:t>
      </w:r>
      <w:r w:rsidRPr="006D12E8">
        <w:rPr>
          <w:rFonts w:cstheme="minorHAnsi"/>
          <w:sz w:val="22"/>
          <w:szCs w:val="22"/>
        </w:rPr>
        <w:t xml:space="preserve"> 1</w:t>
      </w:r>
      <w:r w:rsidR="008D0500" w:rsidRPr="006D12E8">
        <w:rPr>
          <w:rFonts w:cstheme="minorHAnsi"/>
          <w:sz w:val="22"/>
          <w:szCs w:val="22"/>
        </w:rPr>
        <w:t>+2</w:t>
      </w:r>
      <w:r w:rsidRPr="006D12E8">
        <w:rPr>
          <w:rFonts w:cstheme="minorHAnsi"/>
          <w:sz w:val="22"/>
          <w:szCs w:val="22"/>
        </w:rPr>
        <w:t xml:space="preserve"> , a </w:t>
      </w:r>
      <w:r w:rsidR="008D0500" w:rsidRPr="006D12E8">
        <w:rPr>
          <w:rFonts w:cstheme="minorHAnsi"/>
          <w:sz w:val="22"/>
          <w:szCs w:val="22"/>
        </w:rPr>
        <w:t>w tablicy</w:t>
      </w:r>
      <w:r w:rsidRPr="006D12E8">
        <w:rPr>
          <w:rFonts w:cstheme="minorHAnsi"/>
          <w:sz w:val="22"/>
          <w:szCs w:val="22"/>
        </w:rPr>
        <w:t xml:space="preserve"> na parterze ochronnik </w:t>
      </w:r>
      <w:r w:rsidR="00132BB8" w:rsidRPr="006D12E8">
        <w:rPr>
          <w:rFonts w:cstheme="minorHAnsi"/>
          <w:sz w:val="22"/>
          <w:szCs w:val="22"/>
        </w:rPr>
        <w:t>typu</w:t>
      </w:r>
      <w:r w:rsidRPr="006D12E8">
        <w:rPr>
          <w:rFonts w:cstheme="minorHAnsi"/>
          <w:sz w:val="22"/>
          <w:szCs w:val="22"/>
        </w:rPr>
        <w:t xml:space="preserve"> 2.</w:t>
      </w:r>
    </w:p>
    <w:p w14:paraId="6715FEFE" w14:textId="16DB60A7" w:rsidR="00A62F48" w:rsidRPr="006D12E8" w:rsidRDefault="003F4486" w:rsidP="0017794A">
      <w:pPr>
        <w:pStyle w:val="DFP-OPISpoziom11"/>
        <w:numPr>
          <w:ilvl w:val="0"/>
          <w:numId w:val="6"/>
        </w:numPr>
        <w:outlineLvl w:val="1"/>
        <w:rPr>
          <w:rFonts w:cstheme="minorHAnsi"/>
          <w:b/>
          <w:sz w:val="22"/>
          <w:szCs w:val="22"/>
        </w:rPr>
      </w:pPr>
      <w:r w:rsidRPr="006D12E8">
        <w:rPr>
          <w:rFonts w:cstheme="minorHAnsi"/>
          <w:b/>
          <w:sz w:val="22"/>
          <w:szCs w:val="22"/>
        </w:rPr>
        <w:t xml:space="preserve"> </w:t>
      </w:r>
      <w:bookmarkStart w:id="101" w:name="_Toc177610927"/>
      <w:r w:rsidRPr="006D12E8">
        <w:rPr>
          <w:rFonts w:cstheme="minorHAnsi"/>
          <w:b/>
          <w:sz w:val="22"/>
          <w:szCs w:val="22"/>
        </w:rPr>
        <w:t>Instalacja uziemienia</w:t>
      </w:r>
      <w:bookmarkEnd w:id="100"/>
      <w:bookmarkEnd w:id="101"/>
    </w:p>
    <w:p w14:paraId="4720BD91" w14:textId="4E154562" w:rsidR="00A32CA4" w:rsidRPr="006D12E8" w:rsidRDefault="00A32CA4" w:rsidP="0017794A">
      <w:pPr>
        <w:pStyle w:val="DFPtekstnormalny"/>
        <w:ind w:left="450" w:firstLine="0"/>
        <w:rPr>
          <w:rFonts w:asciiTheme="minorHAnsi" w:hAnsiTheme="minorHAnsi" w:cstheme="minorHAnsi"/>
          <w:sz w:val="22"/>
          <w:szCs w:val="22"/>
        </w:rPr>
      </w:pPr>
      <w:r w:rsidRPr="006D12E8">
        <w:rPr>
          <w:rFonts w:asciiTheme="minorHAnsi" w:hAnsiTheme="minorHAnsi" w:cstheme="minorHAnsi"/>
          <w:sz w:val="22"/>
          <w:szCs w:val="22"/>
        </w:rPr>
        <w:t xml:space="preserve">Dla projektowanego budynku należy wykonać uziemienie dla instalacji piorunochronnej i wewnętrznej instalacji elektrycznej (uziemienie robocze i ochronne). Projektuje się wykonanie uziomu w oparciu o bednarkę Fe/Zn30x4mm ułożoną w fundamencie betonowym. </w:t>
      </w:r>
    </w:p>
    <w:p w14:paraId="0749BC0A" w14:textId="441BE99B" w:rsidR="00A32CA4" w:rsidRPr="006D12E8" w:rsidRDefault="00A32CA4" w:rsidP="0017794A">
      <w:pPr>
        <w:pStyle w:val="DFPtekstnormalny"/>
        <w:ind w:left="450" w:firstLine="0"/>
        <w:rPr>
          <w:rFonts w:asciiTheme="minorHAnsi" w:hAnsiTheme="minorHAnsi" w:cstheme="minorHAnsi"/>
          <w:sz w:val="22"/>
          <w:szCs w:val="22"/>
        </w:rPr>
      </w:pPr>
      <w:r w:rsidRPr="006D12E8">
        <w:rPr>
          <w:rFonts w:asciiTheme="minorHAnsi" w:hAnsiTheme="minorHAnsi" w:cstheme="minorHAnsi"/>
          <w:sz w:val="22"/>
          <w:szCs w:val="22"/>
        </w:rPr>
        <w:t>W odpowiednich miejscach należy wyprowadzić bednarkę do złącz kontrolnych montowanych w skrzynkach probierczych na elewacji</w:t>
      </w:r>
      <w:r w:rsidR="00FC0ED4" w:rsidRPr="006D12E8">
        <w:rPr>
          <w:rFonts w:asciiTheme="minorHAnsi" w:hAnsiTheme="minorHAnsi" w:cstheme="minorHAnsi"/>
          <w:sz w:val="22"/>
          <w:szCs w:val="22"/>
        </w:rPr>
        <w:t>,</w:t>
      </w:r>
      <w:r w:rsidRPr="006D12E8">
        <w:rPr>
          <w:rFonts w:asciiTheme="minorHAnsi" w:hAnsiTheme="minorHAnsi" w:cstheme="minorHAnsi"/>
          <w:sz w:val="22"/>
          <w:szCs w:val="22"/>
        </w:rPr>
        <w:t xml:space="preserve"> tablicy TL</w:t>
      </w:r>
      <w:r w:rsidR="00FC0ED4" w:rsidRPr="006D12E8">
        <w:rPr>
          <w:rFonts w:asciiTheme="minorHAnsi" w:hAnsiTheme="minorHAnsi" w:cstheme="minorHAnsi"/>
          <w:sz w:val="22"/>
          <w:szCs w:val="22"/>
        </w:rPr>
        <w:t xml:space="preserve"> oraz w miejscach rozdziału punktu sieci (PEN na PE+N) </w:t>
      </w:r>
      <w:r w:rsidRPr="006D12E8">
        <w:rPr>
          <w:rFonts w:asciiTheme="minorHAnsi" w:hAnsiTheme="minorHAnsi" w:cstheme="minorHAnsi"/>
          <w:sz w:val="22"/>
          <w:szCs w:val="22"/>
        </w:rPr>
        <w:t xml:space="preserve"> i zostawić zapas ok. 1,5-2m nad poziomem posadzki. </w:t>
      </w:r>
    </w:p>
    <w:p w14:paraId="0E80A99E" w14:textId="58DAB714" w:rsidR="00A32CA4" w:rsidRPr="006D12E8" w:rsidRDefault="00A32CA4" w:rsidP="0017794A">
      <w:pPr>
        <w:pStyle w:val="DFPtekstnormalny"/>
        <w:ind w:left="426" w:firstLine="0"/>
        <w:rPr>
          <w:rFonts w:asciiTheme="minorHAnsi" w:hAnsiTheme="minorHAnsi" w:cstheme="minorHAnsi"/>
          <w:sz w:val="22"/>
          <w:szCs w:val="22"/>
        </w:rPr>
      </w:pPr>
      <w:r w:rsidRPr="006D12E8">
        <w:rPr>
          <w:rFonts w:asciiTheme="minorHAnsi" w:hAnsiTheme="minorHAnsi" w:cstheme="minorHAnsi"/>
          <w:sz w:val="22"/>
          <w:szCs w:val="22"/>
        </w:rPr>
        <w:t>Dodatkowo na poziomie dachu należy dokonać uziemienia wszystkich metalowych części. Rezystancja uziemienia nie powinna przekroczyć wartości określonych w wymaganiach ochrony przeciwporażeniowej. Wynikowa wartość rezystancji uziemienia powinna wynosić Ru≤10Ω.</w:t>
      </w:r>
      <w:r w:rsidR="00F81BA4" w:rsidRPr="006D12E8">
        <w:rPr>
          <w:rFonts w:asciiTheme="minorHAnsi" w:hAnsiTheme="minorHAnsi" w:cstheme="minorHAnsi"/>
          <w:sz w:val="22"/>
          <w:szCs w:val="22"/>
        </w:rPr>
        <w:t xml:space="preserve"> W przypadku niespełnienia wymaganej rezystancji uziemienia należy wykonać dodatkowe uziemienia prętowe.  </w:t>
      </w:r>
    </w:p>
    <w:p w14:paraId="36B0419F" w14:textId="77777777" w:rsidR="00A62F48" w:rsidRPr="006D12E8" w:rsidRDefault="003F4486" w:rsidP="0017794A">
      <w:pPr>
        <w:pStyle w:val="DFP-OPIS1poziom"/>
        <w:numPr>
          <w:ilvl w:val="0"/>
          <w:numId w:val="6"/>
        </w:numPr>
        <w:spacing w:before="120" w:after="120"/>
        <w:ind w:left="448" w:hanging="357"/>
        <w:rPr>
          <w:rFonts w:cstheme="minorHAnsi"/>
          <w:sz w:val="22"/>
          <w:szCs w:val="22"/>
        </w:rPr>
      </w:pPr>
      <w:bookmarkStart w:id="102" w:name="_Toc391974818"/>
      <w:bookmarkStart w:id="103" w:name="_Toc177610928"/>
      <w:r w:rsidRPr="006D12E8">
        <w:rPr>
          <w:rFonts w:cstheme="minorHAnsi"/>
          <w:sz w:val="22"/>
          <w:szCs w:val="22"/>
        </w:rPr>
        <w:t>Ochrona przeciwporażeniowa</w:t>
      </w:r>
      <w:bookmarkEnd w:id="102"/>
      <w:bookmarkEnd w:id="103"/>
    </w:p>
    <w:p w14:paraId="3555D6D6" w14:textId="77777777" w:rsidR="00A32CA4" w:rsidRPr="006D12E8" w:rsidRDefault="00A32CA4" w:rsidP="0017794A">
      <w:pPr>
        <w:pStyle w:val="Akapitzlist"/>
        <w:ind w:left="450"/>
        <w:jc w:val="both"/>
        <w:rPr>
          <w:rFonts w:asciiTheme="minorHAnsi" w:hAnsiTheme="minorHAnsi" w:cstheme="minorHAnsi"/>
          <w:sz w:val="22"/>
          <w:szCs w:val="22"/>
        </w:rPr>
      </w:pPr>
      <w:bookmarkStart w:id="104" w:name="_Toc391974821"/>
      <w:bookmarkStart w:id="105" w:name="_Toc388356423"/>
      <w:r w:rsidRPr="006D12E8">
        <w:rPr>
          <w:rFonts w:asciiTheme="minorHAnsi" w:hAnsiTheme="minorHAnsi" w:cstheme="minorHAnsi"/>
          <w:sz w:val="22"/>
          <w:szCs w:val="22"/>
        </w:rPr>
        <w:t>Ochrona przed porażeniem powinna spełniać wymagania normy „PN-HD 60364-4-41 Instalacje elektryczne niskiego napięcia Część 4-41: Ochrona dla zapewnienia bezpieczeństwa Ochrona przed porażeniem elektrycznym.”</w:t>
      </w:r>
    </w:p>
    <w:p w14:paraId="391FA529" w14:textId="77777777" w:rsidR="00A32CA4" w:rsidRPr="006D12E8" w:rsidRDefault="00A32CA4" w:rsidP="0017794A">
      <w:pPr>
        <w:pStyle w:val="Akapitzlist"/>
        <w:ind w:left="450"/>
        <w:jc w:val="both"/>
        <w:rPr>
          <w:rFonts w:asciiTheme="minorHAnsi" w:hAnsiTheme="minorHAnsi" w:cstheme="minorHAnsi"/>
          <w:sz w:val="22"/>
          <w:szCs w:val="22"/>
        </w:rPr>
      </w:pPr>
      <w:r w:rsidRPr="006D12E8">
        <w:rPr>
          <w:rFonts w:asciiTheme="minorHAnsi" w:hAnsiTheme="minorHAnsi" w:cstheme="minorHAnsi"/>
          <w:sz w:val="22"/>
          <w:szCs w:val="22"/>
        </w:rPr>
        <w:t>Ochrona przed porażeniem prądem elektrycznym w normalnych warunkach pracy instalacji elektrycznej zapewniona będzie przez środki ochrony podstawowej, a ochrona w warunkach pojedynczego uszkodzenia zapewniona będzie przez środki ochrony przy uszkodzeniu.</w:t>
      </w:r>
    </w:p>
    <w:p w14:paraId="0E0FF26F" w14:textId="77777777" w:rsidR="00A32CA4" w:rsidRPr="006D12E8" w:rsidRDefault="00A32CA4" w:rsidP="0017794A">
      <w:pPr>
        <w:pStyle w:val="Akapitzlist"/>
        <w:ind w:left="450"/>
        <w:jc w:val="both"/>
        <w:rPr>
          <w:rFonts w:asciiTheme="minorHAnsi" w:hAnsiTheme="minorHAnsi" w:cstheme="minorHAnsi"/>
          <w:sz w:val="22"/>
          <w:szCs w:val="22"/>
        </w:rPr>
      </w:pPr>
      <w:r w:rsidRPr="006D12E8">
        <w:rPr>
          <w:rFonts w:asciiTheme="minorHAnsi" w:hAnsiTheme="minorHAnsi" w:cstheme="minorHAnsi"/>
          <w:sz w:val="22"/>
          <w:szCs w:val="22"/>
        </w:rPr>
        <w:t>Ochrona przeciwporażeniowa podstawowa, zrealizowana będzie poprzez:</w:t>
      </w:r>
    </w:p>
    <w:p w14:paraId="14D44C51" w14:textId="31B362B4" w:rsidR="00A32CA4" w:rsidRPr="006D12E8" w:rsidRDefault="00A32CA4" w:rsidP="0017794A">
      <w:pPr>
        <w:pStyle w:val="Akapitzlist"/>
        <w:ind w:left="450"/>
        <w:jc w:val="both"/>
        <w:rPr>
          <w:rFonts w:asciiTheme="minorHAnsi" w:hAnsiTheme="minorHAnsi" w:cstheme="minorHAnsi"/>
          <w:sz w:val="22"/>
          <w:szCs w:val="22"/>
        </w:rPr>
      </w:pPr>
      <w:r w:rsidRPr="006D12E8">
        <w:rPr>
          <w:rFonts w:asciiTheme="minorHAnsi" w:hAnsiTheme="minorHAnsi" w:cstheme="minorHAnsi"/>
          <w:sz w:val="22"/>
          <w:szCs w:val="22"/>
        </w:rPr>
        <w:t>·Izolowanie części czynnych niebezpiecznych</w:t>
      </w:r>
    </w:p>
    <w:p w14:paraId="2F80778C" w14:textId="77777777" w:rsidR="00A32CA4" w:rsidRPr="006D12E8" w:rsidRDefault="00A32CA4" w:rsidP="0017794A">
      <w:pPr>
        <w:pStyle w:val="Akapitzlist"/>
        <w:ind w:left="450"/>
        <w:jc w:val="both"/>
        <w:rPr>
          <w:rFonts w:asciiTheme="minorHAnsi" w:hAnsiTheme="minorHAnsi" w:cstheme="minorHAnsi"/>
          <w:sz w:val="22"/>
          <w:szCs w:val="22"/>
        </w:rPr>
      </w:pPr>
      <w:r w:rsidRPr="006D12E8">
        <w:rPr>
          <w:rFonts w:asciiTheme="minorHAnsi" w:hAnsiTheme="minorHAnsi" w:cstheme="minorHAnsi"/>
          <w:sz w:val="22"/>
          <w:szCs w:val="22"/>
        </w:rPr>
        <w:t>· Zastosowanie obudów urządzeń ze stopniem ochrony co najmniej IP4X.</w:t>
      </w:r>
    </w:p>
    <w:p w14:paraId="6E771192" w14:textId="77777777" w:rsidR="00A32CA4" w:rsidRPr="006D12E8" w:rsidRDefault="00A32CA4" w:rsidP="0017794A">
      <w:pPr>
        <w:ind w:left="426"/>
        <w:jc w:val="both"/>
        <w:rPr>
          <w:rFonts w:asciiTheme="minorHAnsi" w:hAnsiTheme="minorHAnsi" w:cstheme="minorHAnsi"/>
          <w:sz w:val="22"/>
          <w:szCs w:val="22"/>
        </w:rPr>
      </w:pPr>
      <w:r w:rsidRPr="006D12E8">
        <w:rPr>
          <w:rFonts w:asciiTheme="minorHAnsi" w:hAnsiTheme="minorHAnsi" w:cstheme="minorHAnsi"/>
          <w:sz w:val="22"/>
          <w:szCs w:val="22"/>
        </w:rPr>
        <w:t>Ochrona przeciwporażeniowa przy uszkodzeniu zrealizowana będzie poprzez:</w:t>
      </w:r>
    </w:p>
    <w:p w14:paraId="68E9F477" w14:textId="77777777" w:rsidR="00A32CA4" w:rsidRPr="006D12E8" w:rsidRDefault="00A32CA4" w:rsidP="0017794A">
      <w:pPr>
        <w:pStyle w:val="Akapitzlist"/>
        <w:ind w:left="426"/>
        <w:jc w:val="both"/>
        <w:rPr>
          <w:rFonts w:asciiTheme="minorHAnsi" w:hAnsiTheme="minorHAnsi" w:cstheme="minorHAnsi"/>
          <w:sz w:val="22"/>
          <w:szCs w:val="22"/>
        </w:rPr>
      </w:pPr>
      <w:r w:rsidRPr="006D12E8">
        <w:rPr>
          <w:rFonts w:asciiTheme="minorHAnsi" w:hAnsiTheme="minorHAnsi" w:cstheme="minorHAnsi"/>
          <w:sz w:val="22"/>
          <w:szCs w:val="22"/>
        </w:rPr>
        <w:t>· Samoczynne wyłączenie zasilania</w:t>
      </w:r>
    </w:p>
    <w:p w14:paraId="72545EC1" w14:textId="77777777" w:rsidR="00A32CA4" w:rsidRPr="006D12E8" w:rsidRDefault="00A32CA4" w:rsidP="0017794A">
      <w:pPr>
        <w:ind w:left="426"/>
        <w:jc w:val="both"/>
        <w:rPr>
          <w:rFonts w:asciiTheme="minorHAnsi" w:hAnsiTheme="minorHAnsi" w:cstheme="minorHAnsi"/>
          <w:sz w:val="22"/>
          <w:szCs w:val="22"/>
        </w:rPr>
      </w:pPr>
      <w:r w:rsidRPr="006D12E8">
        <w:rPr>
          <w:rFonts w:asciiTheme="minorHAnsi" w:hAnsiTheme="minorHAnsi" w:cstheme="minorHAnsi"/>
          <w:sz w:val="22"/>
          <w:szCs w:val="22"/>
        </w:rPr>
        <w:t>Ochrona przeciwporażeniowa uzupełniająca zrealizowana będzie poprzez:</w:t>
      </w:r>
    </w:p>
    <w:p w14:paraId="62B49719" w14:textId="32A24302" w:rsidR="00A32CA4" w:rsidRPr="006D12E8" w:rsidRDefault="00A32CA4" w:rsidP="0017794A">
      <w:pPr>
        <w:ind w:left="426"/>
        <w:jc w:val="both"/>
        <w:rPr>
          <w:rFonts w:asciiTheme="minorHAnsi" w:hAnsiTheme="minorHAnsi" w:cstheme="minorHAnsi"/>
          <w:sz w:val="22"/>
          <w:szCs w:val="22"/>
        </w:rPr>
      </w:pPr>
      <w:r w:rsidRPr="006D12E8">
        <w:rPr>
          <w:rFonts w:asciiTheme="minorHAnsi" w:hAnsiTheme="minorHAnsi" w:cstheme="minorHAnsi"/>
          <w:sz w:val="22"/>
          <w:szCs w:val="22"/>
        </w:rPr>
        <w:t>· wyłącznik różnicowoprądowy o znamionowym prądzie różnicowoprądowym nie przekraczającym 30 mA (IΔN&lt;30 mA), będący</w:t>
      </w:r>
    </w:p>
    <w:p w14:paraId="45158A53" w14:textId="6D2E6C8D" w:rsidR="00A32CA4" w:rsidRPr="006D12E8" w:rsidRDefault="00A32CA4" w:rsidP="0017794A">
      <w:pPr>
        <w:pStyle w:val="Akapitzlist"/>
        <w:ind w:left="450"/>
        <w:jc w:val="both"/>
        <w:rPr>
          <w:rFonts w:asciiTheme="minorHAnsi" w:hAnsiTheme="minorHAnsi" w:cstheme="minorHAnsi"/>
          <w:sz w:val="22"/>
          <w:szCs w:val="22"/>
        </w:rPr>
      </w:pPr>
      <w:r w:rsidRPr="006D12E8">
        <w:rPr>
          <w:rFonts w:asciiTheme="minorHAnsi" w:hAnsiTheme="minorHAnsi" w:cstheme="minorHAnsi"/>
          <w:sz w:val="22"/>
          <w:szCs w:val="22"/>
        </w:rPr>
        <w:t>Uzupełnieniem ochrony podstawowej oraz ochrony przy uszkodzeniu</w:t>
      </w:r>
    </w:p>
    <w:p w14:paraId="66686FBC" w14:textId="77777777" w:rsidR="00A32CA4" w:rsidRPr="006D12E8" w:rsidRDefault="00A32CA4" w:rsidP="0017794A">
      <w:pPr>
        <w:pStyle w:val="Akapitzlist"/>
        <w:ind w:left="450"/>
        <w:jc w:val="both"/>
        <w:rPr>
          <w:rFonts w:asciiTheme="minorHAnsi" w:hAnsiTheme="minorHAnsi" w:cstheme="minorHAnsi"/>
          <w:sz w:val="22"/>
          <w:szCs w:val="22"/>
        </w:rPr>
      </w:pPr>
      <w:r w:rsidRPr="006D12E8">
        <w:rPr>
          <w:rFonts w:asciiTheme="minorHAnsi" w:hAnsiTheme="minorHAnsi" w:cstheme="minorHAnsi"/>
          <w:sz w:val="22"/>
          <w:szCs w:val="22"/>
        </w:rPr>
        <w:t>· dodatkowe połączenia wyrównawcze ochronne</w:t>
      </w:r>
    </w:p>
    <w:p w14:paraId="7ECDAA15" w14:textId="77777777" w:rsidR="00400FE3" w:rsidRPr="006D12E8" w:rsidRDefault="00400FE3" w:rsidP="0017794A">
      <w:pPr>
        <w:pStyle w:val="DFP-OPISpunktowanie"/>
        <w:spacing w:before="120" w:after="120"/>
        <w:ind w:left="0"/>
        <w:rPr>
          <w:rFonts w:cstheme="minorHAnsi"/>
          <w:sz w:val="22"/>
          <w:szCs w:val="22"/>
        </w:rPr>
      </w:pPr>
    </w:p>
    <w:p w14:paraId="74D5CDF6" w14:textId="77777777" w:rsidR="00B52B58" w:rsidRPr="006D12E8" w:rsidRDefault="00B52B58" w:rsidP="0017794A">
      <w:pPr>
        <w:pStyle w:val="DFP-OPIS1poziom"/>
        <w:numPr>
          <w:ilvl w:val="0"/>
          <w:numId w:val="6"/>
        </w:numPr>
        <w:spacing w:before="120" w:after="120"/>
        <w:rPr>
          <w:rFonts w:cstheme="minorHAnsi"/>
          <w:sz w:val="22"/>
          <w:szCs w:val="22"/>
        </w:rPr>
      </w:pPr>
      <w:bookmarkStart w:id="106" w:name="_Toc530055979"/>
      <w:bookmarkStart w:id="107" w:name="_Toc177610929"/>
      <w:r w:rsidRPr="006D12E8">
        <w:rPr>
          <w:rFonts w:cstheme="minorHAnsi"/>
          <w:sz w:val="22"/>
          <w:szCs w:val="22"/>
        </w:rPr>
        <w:t>Wewnętrzna instalacja teleinformatyczna w mieszkaniach</w:t>
      </w:r>
      <w:bookmarkEnd w:id="106"/>
      <w:bookmarkEnd w:id="107"/>
    </w:p>
    <w:p w14:paraId="494B4E54" w14:textId="23098565" w:rsidR="00B52B58" w:rsidRPr="006D12E8" w:rsidRDefault="00B52B58" w:rsidP="0017794A">
      <w:pPr>
        <w:pStyle w:val="DFP-OPISTEKSTDOPOZIOMU1"/>
        <w:rPr>
          <w:rFonts w:cstheme="minorHAnsi"/>
          <w:sz w:val="22"/>
          <w:szCs w:val="22"/>
        </w:rPr>
      </w:pPr>
      <w:r w:rsidRPr="006D12E8">
        <w:rPr>
          <w:rFonts w:cstheme="minorHAnsi"/>
          <w:sz w:val="22"/>
          <w:szCs w:val="22"/>
        </w:rPr>
        <w:t xml:space="preserve">W mieszkaniach projektuje się rozprowadzić instalację telewizyjną, telefoniczną, </w:t>
      </w:r>
      <w:r w:rsidR="00D41495" w:rsidRPr="006D12E8">
        <w:rPr>
          <w:rFonts w:cstheme="minorHAnsi"/>
          <w:sz w:val="22"/>
          <w:szCs w:val="22"/>
        </w:rPr>
        <w:t>domofonową</w:t>
      </w:r>
      <w:r w:rsidRPr="006D12E8">
        <w:rPr>
          <w:rFonts w:cstheme="minorHAnsi"/>
          <w:sz w:val="22"/>
          <w:szCs w:val="22"/>
        </w:rPr>
        <w:t xml:space="preserve"> i sieci komputerowej. Zakończenie okablowania od punktów końcowych/abonenckich projektuje się w tablicy multimedialnej zlokalizowanej w pobliżu drzwi wejściowych. </w:t>
      </w:r>
    </w:p>
    <w:p w14:paraId="6908BF02" w14:textId="5B2E27D3" w:rsidR="00B52B58" w:rsidRPr="006D12E8" w:rsidRDefault="00B52B58" w:rsidP="0017794A">
      <w:pPr>
        <w:pStyle w:val="DFP-OPISTEKSTDOPOZIOMU1"/>
        <w:rPr>
          <w:rFonts w:cstheme="minorHAnsi"/>
          <w:sz w:val="22"/>
          <w:szCs w:val="22"/>
        </w:rPr>
      </w:pPr>
      <w:r w:rsidRPr="006D12E8">
        <w:rPr>
          <w:rFonts w:cstheme="minorHAnsi"/>
          <w:sz w:val="22"/>
          <w:szCs w:val="22"/>
        </w:rPr>
        <w:t xml:space="preserve">W tablicy teleinformatycznej mieszkaniowej TT przewiduje się zapewnienie miejsca dla instalacji urządzeń aktywnych instalowanych przez właściciela/abonenta </w:t>
      </w:r>
      <w:r w:rsidR="00D41495" w:rsidRPr="006D12E8">
        <w:rPr>
          <w:rFonts w:cstheme="minorHAnsi"/>
          <w:sz w:val="22"/>
          <w:szCs w:val="22"/>
        </w:rPr>
        <w:t>w</w:t>
      </w:r>
      <w:r w:rsidRPr="006D12E8">
        <w:rPr>
          <w:rFonts w:cstheme="minorHAnsi"/>
          <w:sz w:val="22"/>
          <w:szCs w:val="22"/>
        </w:rPr>
        <w:t xml:space="preserve"> celu dystrybucji mediów w mieszkaniu. Tablicę teleinformatyczną TT należy montować we wnękach po</w:t>
      </w:r>
      <w:r w:rsidR="00A776B1" w:rsidRPr="006D12E8">
        <w:rPr>
          <w:rFonts w:cstheme="minorHAnsi"/>
          <w:sz w:val="22"/>
          <w:szCs w:val="22"/>
        </w:rPr>
        <w:t>wyżej</w:t>
      </w:r>
      <w:r w:rsidRPr="006D12E8">
        <w:rPr>
          <w:rFonts w:cstheme="minorHAnsi"/>
          <w:sz w:val="22"/>
          <w:szCs w:val="22"/>
        </w:rPr>
        <w:t xml:space="preserve"> tablic</w:t>
      </w:r>
      <w:r w:rsidR="00A776B1" w:rsidRPr="006D12E8">
        <w:rPr>
          <w:rFonts w:cstheme="minorHAnsi"/>
          <w:sz w:val="22"/>
          <w:szCs w:val="22"/>
        </w:rPr>
        <w:t>y elektrycznej mieszkaniowej TM.</w:t>
      </w:r>
    </w:p>
    <w:p w14:paraId="0F94AF68" w14:textId="77777777" w:rsidR="00B52B58" w:rsidRPr="006D12E8" w:rsidRDefault="00B52B58" w:rsidP="0017794A">
      <w:pPr>
        <w:pStyle w:val="DFP-OPISTEKSTDOPOZIOMU1"/>
        <w:rPr>
          <w:rFonts w:cstheme="minorHAnsi"/>
          <w:sz w:val="22"/>
          <w:szCs w:val="22"/>
        </w:rPr>
      </w:pPr>
      <w:r w:rsidRPr="006D12E8">
        <w:rPr>
          <w:rFonts w:cstheme="minorHAnsi"/>
          <w:sz w:val="22"/>
          <w:szCs w:val="22"/>
        </w:rPr>
        <w:t>Z tablicy TT wyprowadzić obwody sieci komputerowej skrętką UTP kat.6 w rurkach RKLS pod tynkiem i zakończyć gniazdem RJ-45 instalowanym na wysokości 30cm nad poziomem posadzki. W tablicy TT przewody należy zakończyć wtykiem RJ-45.</w:t>
      </w:r>
    </w:p>
    <w:p w14:paraId="5619F009" w14:textId="77777777" w:rsidR="00B52B58" w:rsidRPr="006D12E8" w:rsidRDefault="00B52B58" w:rsidP="0017794A">
      <w:pPr>
        <w:pStyle w:val="DFP-OPISTEKSTDOPOZIOMU1"/>
        <w:rPr>
          <w:rFonts w:cstheme="minorHAnsi"/>
          <w:sz w:val="22"/>
          <w:szCs w:val="22"/>
        </w:rPr>
      </w:pPr>
      <w:r w:rsidRPr="006D12E8">
        <w:rPr>
          <w:rFonts w:cstheme="minorHAnsi"/>
          <w:sz w:val="22"/>
          <w:szCs w:val="22"/>
        </w:rPr>
        <w:lastRenderedPageBreak/>
        <w:t>Z tablicy TT wyprowadzić przewody koncentryczne w rurkach RKLS pod tynkiem do projektowanych gniazd TV-SAT oraz TV-SAT-SAT instalowanych na wysokości 30cm nad poziomem posadzki.</w:t>
      </w:r>
    </w:p>
    <w:p w14:paraId="3C1A7F82" w14:textId="77777777" w:rsidR="00B52B58" w:rsidRPr="006D12E8" w:rsidRDefault="00B52B58" w:rsidP="0017794A">
      <w:pPr>
        <w:pStyle w:val="DFP-OPISTEKSTDOPOZIOMU1"/>
        <w:rPr>
          <w:rFonts w:cstheme="minorHAnsi"/>
          <w:sz w:val="22"/>
          <w:szCs w:val="22"/>
        </w:rPr>
      </w:pPr>
      <w:r w:rsidRPr="006D12E8">
        <w:rPr>
          <w:rFonts w:cstheme="minorHAnsi"/>
          <w:sz w:val="22"/>
          <w:szCs w:val="22"/>
        </w:rPr>
        <w:t xml:space="preserve">Szczegóły lokalizacji gniazd logicznych i telewizyjnych pokazano na planach instalacji. Instalacja teleinformatyczna zostanie przystosowana do obsługi elementów inteligentnego zarządzania mieszkaniem. </w:t>
      </w:r>
    </w:p>
    <w:p w14:paraId="5F9A69D4" w14:textId="77777777" w:rsidR="00B52B58" w:rsidRPr="006D12E8" w:rsidRDefault="00B52B58" w:rsidP="0017794A">
      <w:pPr>
        <w:pStyle w:val="Akapitzlist"/>
        <w:ind w:left="450"/>
        <w:jc w:val="both"/>
        <w:rPr>
          <w:rFonts w:asciiTheme="minorHAnsi" w:hAnsiTheme="minorHAnsi" w:cstheme="minorHAnsi"/>
          <w:sz w:val="22"/>
          <w:szCs w:val="22"/>
        </w:rPr>
      </w:pPr>
    </w:p>
    <w:p w14:paraId="41DACE6B" w14:textId="77777777" w:rsidR="00A62F48" w:rsidRPr="006D12E8" w:rsidRDefault="003F4486" w:rsidP="0017794A">
      <w:pPr>
        <w:pStyle w:val="DFP-OPIS1poziom"/>
        <w:numPr>
          <w:ilvl w:val="0"/>
          <w:numId w:val="6"/>
        </w:numPr>
        <w:spacing w:before="120" w:after="120"/>
        <w:ind w:left="448" w:hanging="357"/>
        <w:rPr>
          <w:rFonts w:cstheme="minorHAnsi"/>
          <w:sz w:val="22"/>
          <w:szCs w:val="22"/>
        </w:rPr>
      </w:pPr>
      <w:bookmarkStart w:id="108" w:name="_Toc177610930"/>
      <w:r w:rsidRPr="006D12E8">
        <w:rPr>
          <w:rFonts w:cstheme="minorHAnsi"/>
          <w:sz w:val="22"/>
          <w:szCs w:val="22"/>
        </w:rPr>
        <w:t xml:space="preserve">Instalacja antenowa do odbioru sygnału cyfrowej telewizji DVBT naziemnej </w:t>
      </w:r>
      <w:bookmarkEnd w:id="104"/>
      <w:bookmarkEnd w:id="105"/>
      <w:r w:rsidRPr="006D12E8">
        <w:rPr>
          <w:rFonts w:cstheme="minorHAnsi"/>
          <w:sz w:val="22"/>
          <w:szCs w:val="22"/>
        </w:rPr>
        <w:t>i satelitarnej</w:t>
      </w:r>
      <w:bookmarkEnd w:id="108"/>
      <w:r w:rsidRPr="006D12E8">
        <w:rPr>
          <w:rFonts w:cstheme="minorHAnsi"/>
          <w:sz w:val="22"/>
          <w:szCs w:val="22"/>
        </w:rPr>
        <w:t xml:space="preserve"> </w:t>
      </w:r>
    </w:p>
    <w:p w14:paraId="022DC800" w14:textId="77777777" w:rsidR="00A62F48" w:rsidRPr="006D12E8" w:rsidRDefault="003F4486" w:rsidP="0017794A">
      <w:pPr>
        <w:pStyle w:val="DFP-OPISTEKSTDOPOZIOMU1"/>
        <w:rPr>
          <w:rFonts w:cstheme="minorHAnsi"/>
          <w:sz w:val="22"/>
          <w:szCs w:val="22"/>
        </w:rPr>
      </w:pPr>
      <w:r w:rsidRPr="006D12E8">
        <w:rPr>
          <w:rFonts w:cstheme="minorHAnsi"/>
          <w:sz w:val="22"/>
          <w:szCs w:val="22"/>
        </w:rPr>
        <w:t xml:space="preserve">Do mieszkań projektuje się doprowadzenie instalacji antenowej zbiorczej służąca do odbioru cyfrowych programów telewizyjnych i radiofonicznych rozpowszechnianych w sposób rozsiewczy naziemny i satelitarny. </w:t>
      </w:r>
    </w:p>
    <w:p w14:paraId="315E5568" w14:textId="77777777" w:rsidR="00A62F48" w:rsidRPr="006D12E8" w:rsidRDefault="003F4486" w:rsidP="0017794A">
      <w:pPr>
        <w:pStyle w:val="DFP-OPISTEKSTDOPOZIOMU1"/>
        <w:rPr>
          <w:rFonts w:cstheme="minorHAnsi"/>
          <w:sz w:val="22"/>
          <w:szCs w:val="22"/>
        </w:rPr>
      </w:pPr>
      <w:r w:rsidRPr="006D12E8">
        <w:rPr>
          <w:rFonts w:cstheme="minorHAnsi"/>
          <w:sz w:val="22"/>
          <w:szCs w:val="22"/>
        </w:rPr>
        <w:t xml:space="preserve">Przyłącze abonenckie do instalacji projektuje się w tablicy </w:t>
      </w:r>
      <w:r w:rsidR="00885B57" w:rsidRPr="006D12E8">
        <w:rPr>
          <w:rFonts w:cstheme="minorHAnsi"/>
          <w:sz w:val="22"/>
          <w:szCs w:val="22"/>
        </w:rPr>
        <w:t>teletechnicznej</w:t>
      </w:r>
      <w:r w:rsidRPr="006D12E8">
        <w:rPr>
          <w:rFonts w:cstheme="minorHAnsi"/>
          <w:sz w:val="22"/>
          <w:szCs w:val="22"/>
        </w:rPr>
        <w:t xml:space="preserve"> zlokalizowanej w piwnicy. </w:t>
      </w:r>
    </w:p>
    <w:p w14:paraId="0AFF5379" w14:textId="77777777" w:rsidR="00A62F48" w:rsidRPr="006D12E8" w:rsidRDefault="003F4486" w:rsidP="0017794A">
      <w:pPr>
        <w:pStyle w:val="DFP-OPISTEKSTDOPOZIOMU1"/>
        <w:rPr>
          <w:rFonts w:cstheme="minorHAnsi"/>
          <w:sz w:val="22"/>
          <w:szCs w:val="22"/>
        </w:rPr>
      </w:pPr>
      <w:r w:rsidRPr="006D12E8">
        <w:rPr>
          <w:rFonts w:cstheme="minorHAnsi"/>
          <w:sz w:val="22"/>
          <w:szCs w:val="22"/>
        </w:rPr>
        <w:t>Okablowanie antenowe należy rozprowadzić kablem współosiowym kategorii RG-6 w klasie A.</w:t>
      </w:r>
    </w:p>
    <w:p w14:paraId="00320787" w14:textId="77777777" w:rsidR="00A62F48" w:rsidRPr="006D12E8" w:rsidRDefault="003F4486" w:rsidP="0017794A">
      <w:pPr>
        <w:pStyle w:val="DFP-OPIS1poziom"/>
        <w:numPr>
          <w:ilvl w:val="0"/>
          <w:numId w:val="6"/>
        </w:numPr>
        <w:spacing w:before="120" w:after="120"/>
        <w:ind w:left="448" w:hanging="357"/>
        <w:rPr>
          <w:rFonts w:cstheme="minorHAnsi"/>
          <w:sz w:val="22"/>
          <w:szCs w:val="22"/>
        </w:rPr>
      </w:pPr>
      <w:bookmarkStart w:id="109" w:name="_Toc391974823"/>
      <w:bookmarkStart w:id="110" w:name="_Toc388356425"/>
      <w:bookmarkStart w:id="111" w:name="_Toc177610931"/>
      <w:r w:rsidRPr="006D12E8">
        <w:rPr>
          <w:rFonts w:cstheme="minorHAnsi"/>
          <w:sz w:val="22"/>
          <w:szCs w:val="22"/>
        </w:rPr>
        <w:t>Instalacja</w:t>
      </w:r>
      <w:bookmarkEnd w:id="109"/>
      <w:bookmarkEnd w:id="110"/>
      <w:r w:rsidR="00A131F3" w:rsidRPr="006D12E8">
        <w:rPr>
          <w:rFonts w:cstheme="minorHAnsi"/>
          <w:sz w:val="22"/>
          <w:szCs w:val="22"/>
        </w:rPr>
        <w:t xml:space="preserve"> telewizji kablowej</w:t>
      </w:r>
      <w:bookmarkEnd w:id="111"/>
    </w:p>
    <w:p w14:paraId="1A576CDC" w14:textId="77777777" w:rsidR="00A62F48" w:rsidRPr="006D12E8" w:rsidRDefault="003F4486" w:rsidP="0017794A">
      <w:pPr>
        <w:pStyle w:val="DFP-OPISTEKSTDOPOZIOMU1"/>
        <w:rPr>
          <w:rFonts w:cstheme="minorHAnsi"/>
          <w:sz w:val="22"/>
          <w:szCs w:val="22"/>
        </w:rPr>
      </w:pPr>
      <w:r w:rsidRPr="006D12E8">
        <w:rPr>
          <w:rFonts w:cstheme="minorHAnsi"/>
          <w:sz w:val="22"/>
          <w:szCs w:val="22"/>
        </w:rPr>
        <w:t xml:space="preserve">Do mieszkań projektuje się doprowadzenie przewodu koncentrycznego umożliwiając podłączenia abonenta do dostawcy usług telewizji kablowej. </w:t>
      </w:r>
    </w:p>
    <w:p w14:paraId="26F7EAD9" w14:textId="77777777" w:rsidR="00A62F48" w:rsidRPr="006D12E8" w:rsidRDefault="003F4486" w:rsidP="0017794A">
      <w:pPr>
        <w:pStyle w:val="DFP-OPISTEKSTDOPOZIOMU1"/>
        <w:rPr>
          <w:rFonts w:cstheme="minorHAnsi"/>
          <w:color w:val="CE181E"/>
          <w:sz w:val="22"/>
          <w:szCs w:val="22"/>
        </w:rPr>
      </w:pPr>
      <w:r w:rsidRPr="006D12E8">
        <w:rPr>
          <w:rFonts w:cstheme="minorHAnsi"/>
          <w:sz w:val="22"/>
          <w:szCs w:val="22"/>
        </w:rPr>
        <w:t xml:space="preserve">Przyłącze abonenckiej do instalacji projektuje się w tablicy </w:t>
      </w:r>
      <w:r w:rsidR="00885B57" w:rsidRPr="006D12E8">
        <w:rPr>
          <w:rFonts w:cstheme="minorHAnsi"/>
          <w:sz w:val="22"/>
          <w:szCs w:val="22"/>
        </w:rPr>
        <w:t>teletechnicznej</w:t>
      </w:r>
      <w:r w:rsidRPr="006D12E8">
        <w:rPr>
          <w:rFonts w:cstheme="minorHAnsi"/>
          <w:sz w:val="22"/>
          <w:szCs w:val="22"/>
        </w:rPr>
        <w:t xml:space="preserve"> zlokalizowanej w </w:t>
      </w:r>
      <w:r w:rsidR="00885B57" w:rsidRPr="006D12E8">
        <w:rPr>
          <w:rFonts w:cstheme="minorHAnsi"/>
          <w:sz w:val="22"/>
          <w:szCs w:val="22"/>
        </w:rPr>
        <w:t>wydzielonym pomieszczeniu w piwnicy</w:t>
      </w:r>
      <w:r w:rsidRPr="006D12E8">
        <w:rPr>
          <w:rFonts w:cstheme="minorHAnsi"/>
          <w:color w:val="CE181E"/>
          <w:sz w:val="22"/>
          <w:szCs w:val="22"/>
        </w:rPr>
        <w:t xml:space="preserve">. </w:t>
      </w:r>
    </w:p>
    <w:p w14:paraId="6848EF8C" w14:textId="77777777" w:rsidR="00D41495" w:rsidRPr="006D12E8" w:rsidRDefault="00D41495" w:rsidP="0017794A">
      <w:pPr>
        <w:pStyle w:val="DFP-OPISTEKSTDOPOZIOMU1"/>
        <w:rPr>
          <w:rFonts w:cstheme="minorHAnsi"/>
          <w:sz w:val="22"/>
          <w:szCs w:val="22"/>
        </w:rPr>
      </w:pPr>
      <w:r w:rsidRPr="006D12E8">
        <w:rPr>
          <w:rFonts w:cstheme="minorHAnsi"/>
          <w:sz w:val="22"/>
          <w:szCs w:val="22"/>
        </w:rPr>
        <w:t>Okablowanie projektuje się doprowadzić do pomieszczenia przyłącza z publiczną siecią telekomunikacyjną.</w:t>
      </w:r>
    </w:p>
    <w:p w14:paraId="0FF94E26" w14:textId="57E4316C" w:rsidR="00B52B58" w:rsidRPr="006D12E8" w:rsidRDefault="00B52B58" w:rsidP="0017794A">
      <w:pPr>
        <w:pStyle w:val="DFP-OPISTEKSTDOPOZIOMU1"/>
        <w:rPr>
          <w:rFonts w:cstheme="minorHAnsi"/>
          <w:sz w:val="22"/>
          <w:szCs w:val="22"/>
        </w:rPr>
      </w:pPr>
      <w:r w:rsidRPr="006D12E8">
        <w:rPr>
          <w:rFonts w:cstheme="minorHAnsi"/>
          <w:sz w:val="22"/>
          <w:szCs w:val="22"/>
        </w:rPr>
        <w:t>W pomieszczeniu przyłączy zlokalizowanym w wydzielonej części piwnicy przewiduje się umieszczenie szafy.</w:t>
      </w:r>
    </w:p>
    <w:p w14:paraId="0373A34D" w14:textId="77777777" w:rsidR="003E097E" w:rsidRPr="006D12E8" w:rsidRDefault="003E097E" w:rsidP="0017794A">
      <w:pPr>
        <w:pStyle w:val="DFP-OPISTEKSTDOPOZIOMU1"/>
        <w:ind w:left="0"/>
        <w:rPr>
          <w:rFonts w:cstheme="minorHAnsi"/>
          <w:sz w:val="22"/>
          <w:szCs w:val="22"/>
        </w:rPr>
      </w:pPr>
    </w:p>
    <w:p w14:paraId="064C8157" w14:textId="77777777" w:rsidR="00A62F48" w:rsidRPr="006D12E8" w:rsidRDefault="003F4486" w:rsidP="0017794A">
      <w:pPr>
        <w:pStyle w:val="DFP-OPIS1poziom"/>
        <w:numPr>
          <w:ilvl w:val="0"/>
          <w:numId w:val="6"/>
        </w:numPr>
        <w:spacing w:before="120" w:after="120"/>
        <w:ind w:left="448" w:hanging="357"/>
        <w:rPr>
          <w:rFonts w:cstheme="minorHAnsi"/>
          <w:sz w:val="22"/>
          <w:szCs w:val="22"/>
        </w:rPr>
      </w:pPr>
      <w:bookmarkStart w:id="112" w:name="_Toc391974824"/>
      <w:bookmarkStart w:id="113" w:name="_Toc388356426"/>
      <w:bookmarkStart w:id="114" w:name="_Toc177610932"/>
      <w:r w:rsidRPr="006D12E8">
        <w:rPr>
          <w:rFonts w:cstheme="minorHAnsi"/>
          <w:sz w:val="22"/>
          <w:szCs w:val="22"/>
        </w:rPr>
        <w:t>Instalacja światłowodowa</w:t>
      </w:r>
      <w:bookmarkEnd w:id="112"/>
      <w:bookmarkEnd w:id="113"/>
      <w:bookmarkEnd w:id="114"/>
      <w:r w:rsidRPr="006D12E8">
        <w:rPr>
          <w:rFonts w:cstheme="minorHAnsi"/>
          <w:sz w:val="22"/>
          <w:szCs w:val="22"/>
        </w:rPr>
        <w:t xml:space="preserve"> </w:t>
      </w:r>
    </w:p>
    <w:p w14:paraId="400A9B35" w14:textId="77777777" w:rsidR="00A62F48" w:rsidRPr="006D12E8" w:rsidRDefault="003F4486" w:rsidP="0017794A">
      <w:pPr>
        <w:pStyle w:val="DFP-OPISTEKSTDOPOZIOMU1"/>
        <w:rPr>
          <w:rFonts w:cstheme="minorHAnsi"/>
          <w:sz w:val="22"/>
          <w:szCs w:val="22"/>
        </w:rPr>
      </w:pPr>
      <w:r w:rsidRPr="006D12E8">
        <w:rPr>
          <w:rFonts w:cstheme="minorHAnsi"/>
          <w:sz w:val="22"/>
          <w:szCs w:val="22"/>
        </w:rPr>
        <w:t xml:space="preserve">Do mieszkań projektuje się doprowadzenie dwuwłóknowego  światłowodu jednomodowego. </w:t>
      </w:r>
    </w:p>
    <w:p w14:paraId="71F1075C" w14:textId="77777777" w:rsidR="00A62F48" w:rsidRPr="006D12E8" w:rsidRDefault="003F4486" w:rsidP="0017794A">
      <w:pPr>
        <w:pStyle w:val="DFP-OPISTEKSTDOPOZIOMU1"/>
        <w:rPr>
          <w:rFonts w:cstheme="minorHAnsi"/>
          <w:sz w:val="22"/>
          <w:szCs w:val="22"/>
        </w:rPr>
      </w:pPr>
      <w:r w:rsidRPr="006D12E8">
        <w:rPr>
          <w:rFonts w:cstheme="minorHAnsi"/>
          <w:sz w:val="22"/>
          <w:szCs w:val="22"/>
        </w:rPr>
        <w:t xml:space="preserve">Światłowód projektuje się zakończyć w rozdzielni </w:t>
      </w:r>
      <w:r w:rsidR="00885B57" w:rsidRPr="006D12E8">
        <w:rPr>
          <w:rFonts w:cstheme="minorHAnsi"/>
          <w:sz w:val="22"/>
          <w:szCs w:val="22"/>
        </w:rPr>
        <w:t>teletechnicznej</w:t>
      </w:r>
      <w:r w:rsidRPr="006D12E8">
        <w:rPr>
          <w:rFonts w:cstheme="minorHAnsi"/>
          <w:sz w:val="22"/>
          <w:szCs w:val="22"/>
        </w:rPr>
        <w:t xml:space="preserve"> zlokalizowanej w </w:t>
      </w:r>
      <w:r w:rsidR="00885B57" w:rsidRPr="006D12E8">
        <w:rPr>
          <w:rFonts w:cstheme="minorHAnsi"/>
          <w:sz w:val="22"/>
          <w:szCs w:val="22"/>
        </w:rPr>
        <w:t>wydzielonym pomieszczeniu w piwnicy</w:t>
      </w:r>
      <w:r w:rsidRPr="006D12E8">
        <w:rPr>
          <w:rFonts w:cstheme="minorHAnsi"/>
          <w:sz w:val="22"/>
          <w:szCs w:val="22"/>
        </w:rPr>
        <w:t xml:space="preserve">. </w:t>
      </w:r>
    </w:p>
    <w:p w14:paraId="17CC5DCB" w14:textId="09C24B9F" w:rsidR="00D41495" w:rsidRPr="006D12E8" w:rsidRDefault="00D41495" w:rsidP="0017794A">
      <w:pPr>
        <w:pStyle w:val="DFP-OPISTEKSTDOPOZIOMU1"/>
        <w:rPr>
          <w:rFonts w:cstheme="minorHAnsi"/>
          <w:sz w:val="22"/>
          <w:szCs w:val="22"/>
        </w:rPr>
      </w:pPr>
      <w:r w:rsidRPr="006D12E8">
        <w:rPr>
          <w:rFonts w:cstheme="minorHAnsi"/>
          <w:sz w:val="22"/>
          <w:szCs w:val="22"/>
        </w:rPr>
        <w:t>Okablowanie projektuje się doprowadzić do pomieszczenia przyłącza z publiczną siecią telekomunikacyjną.</w:t>
      </w:r>
    </w:p>
    <w:p w14:paraId="736AC2AA" w14:textId="77777777" w:rsidR="00D41495" w:rsidRPr="006D12E8" w:rsidRDefault="00D41495" w:rsidP="0017794A">
      <w:pPr>
        <w:pStyle w:val="DFP-OPISTEKSTDOPOZIOMU1"/>
        <w:rPr>
          <w:rFonts w:cstheme="minorHAnsi"/>
          <w:sz w:val="22"/>
          <w:szCs w:val="22"/>
        </w:rPr>
      </w:pPr>
      <w:r w:rsidRPr="006D12E8">
        <w:rPr>
          <w:rFonts w:cstheme="minorHAnsi"/>
          <w:sz w:val="22"/>
          <w:szCs w:val="22"/>
        </w:rPr>
        <w:t>W pomieszczeniu przyłączy zlokalizowanym w wydzielonej części piwnicy przewiduje się umieszczenie szafy.</w:t>
      </w:r>
    </w:p>
    <w:p w14:paraId="401FE0F1" w14:textId="77777777" w:rsidR="00FC0ED4" w:rsidRPr="006D12E8" w:rsidRDefault="00FC0ED4" w:rsidP="0017794A">
      <w:pPr>
        <w:pStyle w:val="DFP-OPISTEKSTDOPOZIOMU1"/>
        <w:rPr>
          <w:rFonts w:cstheme="minorHAnsi"/>
          <w:sz w:val="22"/>
          <w:szCs w:val="22"/>
        </w:rPr>
      </w:pPr>
    </w:p>
    <w:p w14:paraId="0B8A590E" w14:textId="77777777" w:rsidR="00A62F48" w:rsidRPr="006D12E8" w:rsidRDefault="003F4486" w:rsidP="0017794A">
      <w:pPr>
        <w:pStyle w:val="DFP-OPIS1poziom"/>
        <w:numPr>
          <w:ilvl w:val="0"/>
          <w:numId w:val="6"/>
        </w:numPr>
        <w:spacing w:before="120" w:after="120"/>
        <w:ind w:left="448" w:hanging="357"/>
        <w:rPr>
          <w:rFonts w:cstheme="minorHAnsi"/>
          <w:sz w:val="22"/>
          <w:szCs w:val="22"/>
        </w:rPr>
      </w:pPr>
      <w:bookmarkStart w:id="115" w:name="_Toc391974825"/>
      <w:bookmarkStart w:id="116" w:name="_Toc388356427"/>
      <w:bookmarkStart w:id="117" w:name="_Toc177610933"/>
      <w:r w:rsidRPr="006D12E8">
        <w:rPr>
          <w:rFonts w:cstheme="minorHAnsi"/>
          <w:sz w:val="22"/>
          <w:szCs w:val="22"/>
        </w:rPr>
        <w:t xml:space="preserve">Instalacja okablowania </w:t>
      </w:r>
      <w:bookmarkEnd w:id="115"/>
      <w:bookmarkEnd w:id="116"/>
      <w:r w:rsidR="00A131F3" w:rsidRPr="006D12E8">
        <w:rPr>
          <w:rFonts w:cstheme="minorHAnsi"/>
          <w:sz w:val="22"/>
          <w:szCs w:val="22"/>
        </w:rPr>
        <w:t>symetrycznego.</w:t>
      </w:r>
      <w:bookmarkEnd w:id="117"/>
    </w:p>
    <w:p w14:paraId="55872B60" w14:textId="77777777" w:rsidR="00A62F48" w:rsidRPr="006D12E8" w:rsidRDefault="003F4486" w:rsidP="0017794A">
      <w:pPr>
        <w:pStyle w:val="DFP-OPISTEKSTDOPOZIOMU1"/>
        <w:rPr>
          <w:rFonts w:cstheme="minorHAnsi"/>
          <w:sz w:val="22"/>
          <w:szCs w:val="22"/>
        </w:rPr>
      </w:pPr>
      <w:r w:rsidRPr="006D12E8">
        <w:rPr>
          <w:rFonts w:cstheme="minorHAnsi"/>
          <w:sz w:val="22"/>
          <w:szCs w:val="22"/>
        </w:rPr>
        <w:t xml:space="preserve">Do mieszkań projektuje się doprowadzenie po 3 przewody parowe symetryczne. Projektuje się wykonanie okablowanie UTP w kategorii 6e. </w:t>
      </w:r>
    </w:p>
    <w:p w14:paraId="3D97F20B" w14:textId="7AE91A79" w:rsidR="00A62F48" w:rsidRPr="006D12E8" w:rsidRDefault="003F4486" w:rsidP="0017794A">
      <w:pPr>
        <w:pStyle w:val="DFP-OPISTEKSTDOPOZIOMU1"/>
        <w:rPr>
          <w:rFonts w:cstheme="minorHAnsi"/>
          <w:sz w:val="22"/>
          <w:szCs w:val="22"/>
        </w:rPr>
      </w:pPr>
      <w:r w:rsidRPr="006D12E8">
        <w:rPr>
          <w:rFonts w:cstheme="minorHAnsi"/>
          <w:sz w:val="22"/>
          <w:szCs w:val="22"/>
        </w:rPr>
        <w:t xml:space="preserve">Przewody projektuje się z przeznaczeniem dla zrealizowania instalacji telefonicznej, </w:t>
      </w:r>
      <w:r w:rsidR="00D41495" w:rsidRPr="006D12E8">
        <w:rPr>
          <w:rFonts w:cstheme="minorHAnsi"/>
          <w:sz w:val="22"/>
          <w:szCs w:val="22"/>
        </w:rPr>
        <w:t>domofonowej</w:t>
      </w:r>
      <w:r w:rsidRPr="006D12E8">
        <w:rPr>
          <w:rFonts w:cstheme="minorHAnsi"/>
          <w:sz w:val="22"/>
          <w:szCs w:val="22"/>
        </w:rPr>
        <w:t xml:space="preserve"> oraz potrzeby świadczenia usług telekomunikacyjnych, w tym usług szerokopasmowego dostępu do Internetu. </w:t>
      </w:r>
    </w:p>
    <w:p w14:paraId="092D669E" w14:textId="77777777" w:rsidR="00A62F48" w:rsidRPr="006D12E8" w:rsidRDefault="003F4486" w:rsidP="0017794A">
      <w:pPr>
        <w:pStyle w:val="DFP-OPISTEKSTDOPOZIOMU1"/>
        <w:rPr>
          <w:rFonts w:cstheme="minorHAnsi"/>
          <w:sz w:val="22"/>
          <w:szCs w:val="22"/>
        </w:rPr>
      </w:pPr>
      <w:r w:rsidRPr="006D12E8">
        <w:rPr>
          <w:rFonts w:cstheme="minorHAnsi"/>
          <w:sz w:val="22"/>
          <w:szCs w:val="22"/>
        </w:rPr>
        <w:t xml:space="preserve">Przewody projektuje się zakończyć w </w:t>
      </w:r>
      <w:r w:rsidR="00885B57" w:rsidRPr="006D12E8">
        <w:rPr>
          <w:rFonts w:cstheme="minorHAnsi"/>
          <w:sz w:val="22"/>
          <w:szCs w:val="22"/>
        </w:rPr>
        <w:t>tablicy teletechnicznej mieszkaniowej</w:t>
      </w:r>
      <w:r w:rsidRPr="006D12E8">
        <w:rPr>
          <w:rFonts w:cstheme="minorHAnsi"/>
          <w:sz w:val="22"/>
          <w:szCs w:val="22"/>
        </w:rPr>
        <w:t xml:space="preserve"> zlokalizowanej w pobliżu drzwi wejściowych. Zakończenie przewodów projektuje się na odpowiednim osprzęcie połączeniowym tak, aby zapewnić dla łącza charakterystykę klasy EA. </w:t>
      </w:r>
    </w:p>
    <w:p w14:paraId="2DC66DFA" w14:textId="61BAF4DC" w:rsidR="00A62F48" w:rsidRPr="006D12E8" w:rsidRDefault="003F4486" w:rsidP="0017794A">
      <w:pPr>
        <w:pStyle w:val="DFP-OPISTEKSTDOPOZIOMU1"/>
        <w:rPr>
          <w:rFonts w:cstheme="minorHAnsi"/>
          <w:sz w:val="22"/>
          <w:szCs w:val="22"/>
        </w:rPr>
      </w:pPr>
      <w:r w:rsidRPr="006D12E8">
        <w:rPr>
          <w:rFonts w:cstheme="minorHAnsi"/>
          <w:sz w:val="22"/>
          <w:szCs w:val="22"/>
        </w:rPr>
        <w:t>Okablowanie projektuje się doprowadzić do pomieszcze</w:t>
      </w:r>
      <w:r w:rsidR="00D41495" w:rsidRPr="006D12E8">
        <w:rPr>
          <w:rFonts w:cstheme="minorHAnsi"/>
          <w:sz w:val="22"/>
          <w:szCs w:val="22"/>
        </w:rPr>
        <w:t>nia przyłącza</w:t>
      </w:r>
      <w:r w:rsidRPr="006D12E8">
        <w:rPr>
          <w:rFonts w:cstheme="minorHAnsi"/>
          <w:sz w:val="22"/>
          <w:szCs w:val="22"/>
        </w:rPr>
        <w:t xml:space="preserve"> z publiczną siecią telekomunikacyjną.</w:t>
      </w:r>
    </w:p>
    <w:p w14:paraId="15948D95" w14:textId="77777777" w:rsidR="00D41495" w:rsidRPr="006D12E8" w:rsidRDefault="00D41495" w:rsidP="0017794A">
      <w:pPr>
        <w:pStyle w:val="DFP-OPISTEKSTDOPOZIOMU1"/>
        <w:rPr>
          <w:rFonts w:cstheme="minorHAnsi"/>
          <w:sz w:val="22"/>
          <w:szCs w:val="22"/>
        </w:rPr>
      </w:pPr>
      <w:r w:rsidRPr="006D12E8">
        <w:rPr>
          <w:rFonts w:cstheme="minorHAnsi"/>
          <w:sz w:val="22"/>
          <w:szCs w:val="22"/>
        </w:rPr>
        <w:lastRenderedPageBreak/>
        <w:t>W pomieszczeniu przyłączy zlokalizowanym w wydzielonej części piwnicy przewiduje się umieszczenie szafy.</w:t>
      </w:r>
    </w:p>
    <w:p w14:paraId="2E1FD628" w14:textId="77777777" w:rsidR="00FC0ED4" w:rsidRPr="006D12E8" w:rsidRDefault="00FC0ED4" w:rsidP="0017794A">
      <w:pPr>
        <w:pStyle w:val="DFP-OPISTEKSTDOPOZIOMU1"/>
        <w:rPr>
          <w:rFonts w:cstheme="minorHAnsi"/>
          <w:sz w:val="22"/>
          <w:szCs w:val="22"/>
        </w:rPr>
      </w:pPr>
    </w:p>
    <w:p w14:paraId="3075DA9A" w14:textId="77777777" w:rsidR="00A62F48" w:rsidRPr="006D12E8" w:rsidRDefault="003F4486" w:rsidP="0017794A">
      <w:pPr>
        <w:pStyle w:val="DFP-OPIS1poziom"/>
        <w:numPr>
          <w:ilvl w:val="0"/>
          <w:numId w:val="6"/>
        </w:numPr>
        <w:spacing w:before="120" w:after="120"/>
        <w:ind w:left="448" w:hanging="357"/>
        <w:rPr>
          <w:rFonts w:cstheme="minorHAnsi"/>
          <w:sz w:val="22"/>
          <w:szCs w:val="22"/>
        </w:rPr>
      </w:pPr>
      <w:bookmarkStart w:id="118" w:name="_Toc391974827"/>
      <w:bookmarkStart w:id="119" w:name="_Toc388356428"/>
      <w:bookmarkStart w:id="120" w:name="_Toc177610934"/>
      <w:r w:rsidRPr="006D12E8">
        <w:rPr>
          <w:rFonts w:cstheme="minorHAnsi"/>
          <w:sz w:val="22"/>
          <w:szCs w:val="22"/>
        </w:rPr>
        <w:t>Maszt antenowy</w:t>
      </w:r>
      <w:bookmarkEnd w:id="118"/>
      <w:bookmarkEnd w:id="119"/>
      <w:bookmarkEnd w:id="120"/>
      <w:r w:rsidRPr="006D12E8">
        <w:rPr>
          <w:rFonts w:cstheme="minorHAnsi"/>
          <w:sz w:val="22"/>
          <w:szCs w:val="22"/>
        </w:rPr>
        <w:t xml:space="preserve"> </w:t>
      </w:r>
    </w:p>
    <w:p w14:paraId="34500410" w14:textId="77777777" w:rsidR="00A62F48" w:rsidRPr="006D12E8" w:rsidRDefault="003F4486" w:rsidP="0017794A">
      <w:pPr>
        <w:pStyle w:val="DFP-OPISTEKSTDOPOZIOMU1"/>
        <w:rPr>
          <w:rFonts w:cstheme="minorHAnsi"/>
          <w:sz w:val="22"/>
          <w:szCs w:val="22"/>
        </w:rPr>
      </w:pPr>
      <w:r w:rsidRPr="006D12E8">
        <w:rPr>
          <w:rFonts w:cstheme="minorHAnsi"/>
          <w:sz w:val="22"/>
          <w:szCs w:val="22"/>
        </w:rPr>
        <w:t xml:space="preserve">Na budynku projektuje się zespół anten w celu umożliwienia odbioru programów telewizyjnych i radiowych rozpowszechnianych w sposób rozsiewczy naziemny i satelitarny. </w:t>
      </w:r>
    </w:p>
    <w:p w14:paraId="7CB8A38A" w14:textId="2863ED16" w:rsidR="00A62F48" w:rsidRPr="006D12E8" w:rsidRDefault="003F4486" w:rsidP="0017794A">
      <w:pPr>
        <w:pStyle w:val="DFP-OPISTEKSTDOPOZIOMU1"/>
        <w:rPr>
          <w:rFonts w:cstheme="minorHAnsi"/>
          <w:sz w:val="22"/>
          <w:szCs w:val="22"/>
        </w:rPr>
      </w:pPr>
      <w:r w:rsidRPr="006D12E8">
        <w:rPr>
          <w:rFonts w:cstheme="minorHAnsi"/>
          <w:sz w:val="22"/>
          <w:szCs w:val="22"/>
        </w:rPr>
        <w:t>Projektuje się zestaw anten zapewniający pasmo przenoszenia  od 87,5 do 108 MHz, od 174 do 230 MHz oraz od 470 do 862 MHz przy odpowiednio równomiernych charakterystykach częstotliwościowych, zysk kierunkowy nie mniejszy niż 14 dBi dla zakresów od 174 do 230 MHz oraz od 470 do 862 MHz i impedancję wyjściową 75</w:t>
      </w:r>
      <w:r w:rsidR="00FC0ED4" w:rsidRPr="006D12E8">
        <w:rPr>
          <w:rFonts w:cstheme="minorHAnsi"/>
          <w:sz w:val="22"/>
          <w:szCs w:val="22"/>
        </w:rPr>
        <w:t xml:space="preserve"> Ω</w:t>
      </w:r>
      <w:r w:rsidRPr="006D12E8">
        <w:rPr>
          <w:rFonts w:cstheme="minorHAnsi"/>
          <w:sz w:val="22"/>
          <w:szCs w:val="22"/>
        </w:rPr>
        <w:t>.</w:t>
      </w:r>
    </w:p>
    <w:p w14:paraId="5266DB25" w14:textId="77777777" w:rsidR="00A62F48" w:rsidRPr="006D12E8" w:rsidRDefault="003F4486" w:rsidP="0017794A">
      <w:pPr>
        <w:pStyle w:val="DFP-OPISTEKSTDOPOZIOMU1"/>
        <w:rPr>
          <w:rFonts w:cstheme="minorHAnsi"/>
          <w:sz w:val="22"/>
          <w:szCs w:val="22"/>
        </w:rPr>
      </w:pPr>
      <w:r w:rsidRPr="006D12E8">
        <w:rPr>
          <w:rFonts w:cstheme="minorHAnsi"/>
          <w:sz w:val="22"/>
          <w:szCs w:val="22"/>
        </w:rPr>
        <w:t xml:space="preserve">Od czaszy antenowej do punktu połączenia z publiczną siecią telekomunikacyjną projektuje się wykonanie okablowania z wykorzystaniem przewodów koncentrycznych. </w:t>
      </w:r>
    </w:p>
    <w:p w14:paraId="4EF1F794" w14:textId="77777777" w:rsidR="00A62F48" w:rsidRPr="006D12E8" w:rsidRDefault="003F4486" w:rsidP="0017794A">
      <w:pPr>
        <w:pStyle w:val="DFP-OPISTEKSTDOPOZIOMU1"/>
        <w:rPr>
          <w:rFonts w:cstheme="minorHAnsi"/>
          <w:sz w:val="22"/>
          <w:szCs w:val="22"/>
        </w:rPr>
      </w:pPr>
      <w:r w:rsidRPr="006D12E8">
        <w:rPr>
          <w:rFonts w:cstheme="minorHAnsi"/>
          <w:sz w:val="22"/>
          <w:szCs w:val="22"/>
        </w:rPr>
        <w:t xml:space="preserve">Przy projektowanej czaszy antenowej w miejscu wprowadzenia przewodów do obiektu projektuje się wykonanie przepustów kablowych umożliwiających wprowadzenie okablowania do budynku. </w:t>
      </w:r>
    </w:p>
    <w:p w14:paraId="33B3BA24" w14:textId="77777777" w:rsidR="00A62F48" w:rsidRPr="006D12E8" w:rsidRDefault="003F4486" w:rsidP="0017794A">
      <w:pPr>
        <w:pStyle w:val="DFP-OPISTEKSTDOPOZIOMU1"/>
        <w:rPr>
          <w:rFonts w:cstheme="minorHAnsi"/>
          <w:sz w:val="22"/>
          <w:szCs w:val="22"/>
        </w:rPr>
      </w:pPr>
      <w:r w:rsidRPr="006D12E8">
        <w:rPr>
          <w:rFonts w:cstheme="minorHAnsi"/>
          <w:sz w:val="22"/>
          <w:szCs w:val="22"/>
        </w:rPr>
        <w:t>Zestaw anten należy objąć ochroną instalacji odgromowej tak aby znalazł się w kącie ochrony instalacji (poprzez zamontowanie obok zestawu anten masztu odgromowego lub zamontowanie na zestawie iglicy na izolatorze i przewodu odprowadzającego na uchwytach izolujących).</w:t>
      </w:r>
    </w:p>
    <w:p w14:paraId="10F8B499" w14:textId="7CA7C6AF" w:rsidR="00A62F48" w:rsidRPr="006D12E8" w:rsidRDefault="003F4486" w:rsidP="0017794A">
      <w:pPr>
        <w:pStyle w:val="DFP-OPIS1poziom"/>
        <w:numPr>
          <w:ilvl w:val="0"/>
          <w:numId w:val="6"/>
        </w:numPr>
        <w:spacing w:before="120" w:after="120"/>
        <w:ind w:left="448" w:hanging="357"/>
        <w:rPr>
          <w:rFonts w:cstheme="minorHAnsi"/>
          <w:sz w:val="22"/>
          <w:szCs w:val="22"/>
        </w:rPr>
      </w:pPr>
      <w:bookmarkStart w:id="121" w:name="_Toc177610935"/>
      <w:r w:rsidRPr="006D12E8">
        <w:rPr>
          <w:rFonts w:cstheme="minorHAnsi"/>
          <w:sz w:val="22"/>
          <w:szCs w:val="22"/>
        </w:rPr>
        <w:t>Instalacja domofonowa.</w:t>
      </w:r>
      <w:bookmarkEnd w:id="121"/>
      <w:r w:rsidRPr="006D12E8">
        <w:rPr>
          <w:rFonts w:cstheme="minorHAnsi"/>
          <w:sz w:val="22"/>
          <w:szCs w:val="22"/>
        </w:rPr>
        <w:t xml:space="preserve"> </w:t>
      </w:r>
    </w:p>
    <w:p w14:paraId="66100EF9" w14:textId="58D49B3B" w:rsidR="00425E08" w:rsidRPr="006D12E8" w:rsidRDefault="008954AB" w:rsidP="0017794A">
      <w:pPr>
        <w:autoSpaceDE w:val="0"/>
        <w:autoSpaceDN w:val="0"/>
        <w:adjustRightInd w:val="0"/>
        <w:ind w:left="426"/>
        <w:jc w:val="both"/>
        <w:rPr>
          <w:rFonts w:asciiTheme="minorHAnsi" w:hAnsiTheme="minorHAnsi" w:cstheme="minorHAnsi"/>
          <w:sz w:val="22"/>
          <w:szCs w:val="22"/>
        </w:rPr>
      </w:pPr>
      <w:bookmarkStart w:id="122" w:name="_Toc391974831"/>
      <w:bookmarkStart w:id="123" w:name="_Toc388356443"/>
      <w:r w:rsidRPr="006D12E8">
        <w:rPr>
          <w:rFonts w:asciiTheme="minorHAnsi" w:hAnsiTheme="minorHAnsi" w:cstheme="minorHAnsi"/>
          <w:sz w:val="22"/>
          <w:szCs w:val="22"/>
        </w:rPr>
        <w:t>W budynku projektuje się wykonanie instalacji domofonowej</w:t>
      </w:r>
      <w:r w:rsidR="00425E08" w:rsidRPr="006D12E8">
        <w:rPr>
          <w:rFonts w:asciiTheme="minorHAnsi" w:hAnsiTheme="minorHAnsi" w:cstheme="minorHAnsi"/>
          <w:sz w:val="22"/>
          <w:szCs w:val="22"/>
        </w:rPr>
        <w:t>, cyfrowy system 2Voice (instalacja bez polaryzacji):</w:t>
      </w:r>
    </w:p>
    <w:p w14:paraId="647826C7" w14:textId="272AAB92" w:rsidR="00425E08" w:rsidRPr="006D12E8" w:rsidRDefault="00425E08" w:rsidP="0017794A">
      <w:pPr>
        <w:autoSpaceDE w:val="0"/>
        <w:autoSpaceDN w:val="0"/>
        <w:adjustRightInd w:val="0"/>
        <w:ind w:left="426"/>
        <w:jc w:val="both"/>
        <w:rPr>
          <w:rFonts w:asciiTheme="minorHAnsi" w:hAnsiTheme="minorHAnsi" w:cstheme="minorHAnsi"/>
          <w:sz w:val="22"/>
          <w:szCs w:val="22"/>
        </w:rPr>
      </w:pPr>
      <w:r w:rsidRPr="006D12E8">
        <w:rPr>
          <w:rFonts w:asciiTheme="minorHAnsi" w:hAnsiTheme="minorHAnsi" w:cstheme="minorHAnsi"/>
          <w:sz w:val="22"/>
          <w:szCs w:val="22"/>
        </w:rPr>
        <w:t>- jeden panel z klawiaturą alfanumeryczną, wyświetlaczem LCD, elektronicznym spisem lokatorów, modułem informacyjnym, czytnikiem KD oraz kamerą video kolor, panele w wersji podtynkowej z daszkiem (jedno wejście do klatki schodowej)</w:t>
      </w:r>
    </w:p>
    <w:p w14:paraId="28A50974" w14:textId="6EEEDD98" w:rsidR="00425E08" w:rsidRPr="006D12E8" w:rsidRDefault="00425E08" w:rsidP="0017794A">
      <w:pPr>
        <w:pStyle w:val="NormalnyWeb"/>
        <w:shd w:val="clear" w:color="auto" w:fill="FFFFFF"/>
        <w:spacing w:before="75" w:after="75"/>
        <w:ind w:left="426"/>
        <w:jc w:val="both"/>
        <w:rPr>
          <w:rFonts w:asciiTheme="minorHAnsi" w:hAnsiTheme="minorHAnsi" w:cstheme="minorHAnsi"/>
          <w:sz w:val="22"/>
          <w:szCs w:val="22"/>
        </w:rPr>
      </w:pPr>
      <w:r w:rsidRPr="006D12E8">
        <w:rPr>
          <w:rFonts w:asciiTheme="minorHAnsi" w:hAnsiTheme="minorHAnsi" w:cstheme="minorHAnsi"/>
          <w:sz w:val="22"/>
          <w:szCs w:val="22"/>
        </w:rPr>
        <w:t>- 20 x Unifon z przyciskiem otwierania drzwi i 3 przyciskami funkcyjnymi.</w:t>
      </w:r>
    </w:p>
    <w:p w14:paraId="5E68760A" w14:textId="2289DF74" w:rsidR="00425E08" w:rsidRPr="006D12E8" w:rsidRDefault="00425E08" w:rsidP="0017794A">
      <w:pPr>
        <w:pStyle w:val="NormalnyWeb"/>
        <w:shd w:val="clear" w:color="auto" w:fill="FFFFFF"/>
        <w:spacing w:before="75" w:after="75"/>
        <w:ind w:left="426"/>
        <w:jc w:val="both"/>
        <w:rPr>
          <w:rFonts w:asciiTheme="minorHAnsi" w:hAnsiTheme="minorHAnsi" w:cstheme="minorHAnsi"/>
          <w:sz w:val="22"/>
          <w:szCs w:val="22"/>
        </w:rPr>
      </w:pPr>
      <w:r w:rsidRPr="006D12E8">
        <w:rPr>
          <w:rStyle w:val="hps"/>
          <w:rFonts w:asciiTheme="minorHAnsi" w:hAnsiTheme="minorHAnsi" w:cstheme="minorHAnsi"/>
          <w:sz w:val="22"/>
          <w:szCs w:val="22"/>
        </w:rPr>
        <w:t>•</w:t>
      </w:r>
      <w:r w:rsidRPr="006D12E8">
        <w:rPr>
          <w:rFonts w:asciiTheme="minorHAnsi" w:hAnsiTheme="minorHAnsi" w:cstheme="minorHAnsi"/>
          <w:sz w:val="22"/>
          <w:szCs w:val="22"/>
        </w:rPr>
        <w:t> U</w:t>
      </w:r>
      <w:r w:rsidRPr="006D12E8">
        <w:rPr>
          <w:rStyle w:val="hps"/>
          <w:rFonts w:asciiTheme="minorHAnsi" w:hAnsiTheme="minorHAnsi" w:cstheme="minorHAnsi"/>
          <w:sz w:val="22"/>
          <w:szCs w:val="22"/>
        </w:rPr>
        <w:t>nifon</w:t>
      </w:r>
      <w:r w:rsidRPr="006D12E8">
        <w:rPr>
          <w:rFonts w:asciiTheme="minorHAnsi" w:hAnsiTheme="minorHAnsi" w:cstheme="minorHAnsi"/>
          <w:sz w:val="22"/>
          <w:szCs w:val="22"/>
        </w:rPr>
        <w:t> </w:t>
      </w:r>
      <w:r w:rsidRPr="006D12E8">
        <w:rPr>
          <w:rStyle w:val="hps"/>
          <w:rFonts w:asciiTheme="minorHAnsi" w:hAnsiTheme="minorHAnsi" w:cstheme="minorHAnsi"/>
          <w:sz w:val="22"/>
          <w:szCs w:val="22"/>
        </w:rPr>
        <w:t>dla</w:t>
      </w:r>
      <w:r w:rsidRPr="006D12E8">
        <w:rPr>
          <w:rFonts w:asciiTheme="minorHAnsi" w:hAnsiTheme="minorHAnsi" w:cstheme="minorHAnsi"/>
          <w:sz w:val="22"/>
          <w:szCs w:val="22"/>
        </w:rPr>
        <w:t> </w:t>
      </w:r>
      <w:r w:rsidRPr="006D12E8">
        <w:rPr>
          <w:rStyle w:val="hps"/>
          <w:rFonts w:asciiTheme="minorHAnsi" w:hAnsiTheme="minorHAnsi" w:cstheme="minorHAnsi"/>
          <w:sz w:val="22"/>
          <w:szCs w:val="22"/>
        </w:rPr>
        <w:t>systemu</w:t>
      </w:r>
      <w:r w:rsidRPr="006D12E8">
        <w:rPr>
          <w:rFonts w:asciiTheme="minorHAnsi" w:hAnsiTheme="minorHAnsi" w:cstheme="minorHAnsi"/>
          <w:sz w:val="22"/>
          <w:szCs w:val="22"/>
        </w:rPr>
        <w:t> </w:t>
      </w:r>
      <w:r w:rsidRPr="006D12E8">
        <w:rPr>
          <w:rStyle w:val="hps"/>
          <w:rFonts w:asciiTheme="minorHAnsi" w:hAnsiTheme="minorHAnsi" w:cstheme="minorHAnsi"/>
          <w:sz w:val="22"/>
          <w:szCs w:val="22"/>
        </w:rPr>
        <w:t>2Voice</w:t>
      </w:r>
      <w:r w:rsidRPr="006D12E8">
        <w:rPr>
          <w:rFonts w:asciiTheme="minorHAnsi" w:hAnsiTheme="minorHAnsi" w:cstheme="minorHAnsi"/>
          <w:sz w:val="22"/>
          <w:szCs w:val="22"/>
        </w:rPr>
        <w:br/>
      </w:r>
      <w:r w:rsidRPr="006D12E8">
        <w:rPr>
          <w:rStyle w:val="hps"/>
          <w:rFonts w:asciiTheme="minorHAnsi" w:hAnsiTheme="minorHAnsi" w:cstheme="minorHAnsi"/>
          <w:sz w:val="22"/>
          <w:szCs w:val="22"/>
        </w:rPr>
        <w:t>•</w:t>
      </w:r>
      <w:r w:rsidRPr="006D12E8">
        <w:rPr>
          <w:rFonts w:asciiTheme="minorHAnsi" w:hAnsiTheme="minorHAnsi" w:cstheme="minorHAnsi"/>
          <w:sz w:val="22"/>
          <w:szCs w:val="22"/>
        </w:rPr>
        <w:t> </w:t>
      </w:r>
      <w:r w:rsidRPr="006D12E8">
        <w:rPr>
          <w:rStyle w:val="hps"/>
          <w:rFonts w:asciiTheme="minorHAnsi" w:hAnsiTheme="minorHAnsi" w:cstheme="minorHAnsi"/>
          <w:sz w:val="22"/>
          <w:szCs w:val="22"/>
        </w:rPr>
        <w:t>Montaż naścienny natynkowy (opcjonalnie możliwość montażu z ramką maskującą natynkową </w:t>
      </w:r>
      <w:hyperlink r:id="rId9" w:tgtFrame="_blank" w:tooltip="1150_51" w:history="1">
        <w:r w:rsidRPr="006D12E8">
          <w:rPr>
            <w:rStyle w:val="Hipercze"/>
            <w:rFonts w:asciiTheme="minorHAnsi" w:hAnsiTheme="minorHAnsi" w:cstheme="minorHAnsi"/>
            <w:color w:val="auto"/>
            <w:sz w:val="22"/>
            <w:szCs w:val="22"/>
          </w:rPr>
          <w:t>1150/51</w:t>
        </w:r>
      </w:hyperlink>
      <w:r w:rsidRPr="006D12E8">
        <w:rPr>
          <w:rStyle w:val="hps"/>
          <w:rFonts w:asciiTheme="minorHAnsi" w:hAnsiTheme="minorHAnsi" w:cstheme="minorHAnsi"/>
          <w:sz w:val="22"/>
          <w:szCs w:val="22"/>
        </w:rPr>
        <w:t>)</w:t>
      </w:r>
      <w:r w:rsidRPr="006D12E8">
        <w:rPr>
          <w:rFonts w:asciiTheme="minorHAnsi" w:hAnsiTheme="minorHAnsi" w:cstheme="minorHAnsi"/>
          <w:sz w:val="22"/>
          <w:szCs w:val="22"/>
        </w:rPr>
        <w:br/>
      </w:r>
      <w:r w:rsidRPr="006D12E8">
        <w:rPr>
          <w:rStyle w:val="hps"/>
          <w:rFonts w:asciiTheme="minorHAnsi" w:hAnsiTheme="minorHAnsi" w:cstheme="minorHAnsi"/>
          <w:sz w:val="22"/>
          <w:szCs w:val="22"/>
        </w:rPr>
        <w:t>•</w:t>
      </w:r>
      <w:r w:rsidRPr="006D12E8">
        <w:rPr>
          <w:rFonts w:asciiTheme="minorHAnsi" w:hAnsiTheme="minorHAnsi" w:cstheme="minorHAnsi"/>
          <w:sz w:val="22"/>
          <w:szCs w:val="22"/>
        </w:rPr>
        <w:t> </w:t>
      </w:r>
      <w:r w:rsidRPr="006D12E8">
        <w:rPr>
          <w:rStyle w:val="hps"/>
          <w:rFonts w:asciiTheme="minorHAnsi" w:hAnsiTheme="minorHAnsi" w:cstheme="minorHAnsi"/>
          <w:sz w:val="22"/>
          <w:szCs w:val="22"/>
        </w:rPr>
        <w:t>W kolorze białym</w:t>
      </w:r>
      <w:r w:rsidRPr="006D12E8">
        <w:rPr>
          <w:rFonts w:asciiTheme="minorHAnsi" w:hAnsiTheme="minorHAnsi" w:cstheme="minorHAnsi"/>
          <w:sz w:val="22"/>
          <w:szCs w:val="22"/>
        </w:rPr>
        <w:br/>
      </w:r>
      <w:r w:rsidRPr="006D12E8">
        <w:rPr>
          <w:rStyle w:val="hps"/>
          <w:rFonts w:asciiTheme="minorHAnsi" w:hAnsiTheme="minorHAnsi" w:cstheme="minorHAnsi"/>
          <w:sz w:val="22"/>
          <w:szCs w:val="22"/>
        </w:rPr>
        <w:t>• Możliwość</w:t>
      </w:r>
      <w:r w:rsidRPr="006D12E8">
        <w:rPr>
          <w:rFonts w:asciiTheme="minorHAnsi" w:hAnsiTheme="minorHAnsi" w:cstheme="minorHAnsi"/>
          <w:sz w:val="22"/>
          <w:szCs w:val="22"/>
        </w:rPr>
        <w:t> wyboru dzwonka </w:t>
      </w:r>
      <w:r w:rsidRPr="006D12E8">
        <w:rPr>
          <w:rStyle w:val="hps"/>
          <w:rFonts w:asciiTheme="minorHAnsi" w:hAnsiTheme="minorHAnsi" w:cstheme="minorHAnsi"/>
          <w:sz w:val="22"/>
          <w:szCs w:val="22"/>
        </w:rPr>
        <w:t>dla</w:t>
      </w:r>
      <w:r w:rsidRPr="006D12E8">
        <w:rPr>
          <w:rFonts w:asciiTheme="minorHAnsi" w:hAnsiTheme="minorHAnsi" w:cstheme="minorHAnsi"/>
          <w:sz w:val="22"/>
          <w:szCs w:val="22"/>
        </w:rPr>
        <w:t> </w:t>
      </w:r>
      <w:r w:rsidRPr="006D12E8">
        <w:rPr>
          <w:rStyle w:val="hps"/>
          <w:rFonts w:asciiTheme="minorHAnsi" w:hAnsiTheme="minorHAnsi" w:cstheme="minorHAnsi"/>
          <w:sz w:val="22"/>
          <w:szCs w:val="22"/>
        </w:rPr>
        <w:t>połączenia zewnętrznego</w:t>
      </w:r>
      <w:r w:rsidRPr="006D12E8">
        <w:rPr>
          <w:rFonts w:asciiTheme="minorHAnsi" w:hAnsiTheme="minorHAnsi" w:cstheme="minorHAnsi"/>
          <w:sz w:val="22"/>
          <w:szCs w:val="22"/>
        </w:rPr>
        <w:t> </w:t>
      </w:r>
      <w:r w:rsidRPr="006D12E8">
        <w:rPr>
          <w:rStyle w:val="hps"/>
          <w:rFonts w:asciiTheme="minorHAnsi" w:hAnsiTheme="minorHAnsi" w:cstheme="minorHAnsi"/>
          <w:sz w:val="22"/>
          <w:szCs w:val="22"/>
        </w:rPr>
        <w:t>i</w:t>
      </w:r>
      <w:r w:rsidRPr="006D12E8">
        <w:rPr>
          <w:rFonts w:asciiTheme="minorHAnsi" w:hAnsiTheme="minorHAnsi" w:cstheme="minorHAnsi"/>
          <w:sz w:val="22"/>
          <w:szCs w:val="22"/>
        </w:rPr>
        <w:t> </w:t>
      </w:r>
      <w:r w:rsidRPr="006D12E8">
        <w:rPr>
          <w:rStyle w:val="hps"/>
          <w:rFonts w:asciiTheme="minorHAnsi" w:hAnsiTheme="minorHAnsi" w:cstheme="minorHAnsi"/>
          <w:sz w:val="22"/>
          <w:szCs w:val="22"/>
        </w:rPr>
        <w:t>rozmowy</w:t>
      </w:r>
      <w:r w:rsidRPr="006D12E8">
        <w:rPr>
          <w:rFonts w:asciiTheme="minorHAnsi" w:hAnsiTheme="minorHAnsi" w:cstheme="minorHAnsi"/>
          <w:sz w:val="22"/>
          <w:szCs w:val="22"/>
        </w:rPr>
        <w:t> wewnętrznej (interkomowej)</w:t>
      </w:r>
      <w:r w:rsidRPr="006D12E8">
        <w:rPr>
          <w:rFonts w:asciiTheme="minorHAnsi" w:hAnsiTheme="minorHAnsi" w:cstheme="minorHAnsi"/>
          <w:sz w:val="22"/>
          <w:szCs w:val="22"/>
        </w:rPr>
        <w:br/>
      </w:r>
      <w:r w:rsidRPr="006D12E8">
        <w:rPr>
          <w:rStyle w:val="hps"/>
          <w:rFonts w:asciiTheme="minorHAnsi" w:hAnsiTheme="minorHAnsi" w:cstheme="minorHAnsi"/>
          <w:sz w:val="22"/>
          <w:szCs w:val="22"/>
        </w:rPr>
        <w:t>•</w:t>
      </w:r>
      <w:r w:rsidRPr="006D12E8">
        <w:rPr>
          <w:rFonts w:asciiTheme="minorHAnsi" w:hAnsiTheme="minorHAnsi" w:cstheme="minorHAnsi"/>
          <w:sz w:val="22"/>
          <w:szCs w:val="22"/>
        </w:rPr>
        <w:t> </w:t>
      </w:r>
      <w:r w:rsidRPr="006D12E8">
        <w:rPr>
          <w:rStyle w:val="hps"/>
          <w:rFonts w:asciiTheme="minorHAnsi" w:hAnsiTheme="minorHAnsi" w:cstheme="minorHAnsi"/>
          <w:sz w:val="22"/>
          <w:szCs w:val="22"/>
        </w:rPr>
        <w:t>Funkcja</w:t>
      </w:r>
      <w:r w:rsidRPr="006D12E8">
        <w:rPr>
          <w:rFonts w:asciiTheme="minorHAnsi" w:hAnsiTheme="minorHAnsi" w:cstheme="minorHAnsi"/>
          <w:sz w:val="22"/>
          <w:szCs w:val="22"/>
        </w:rPr>
        <w:t> </w:t>
      </w:r>
      <w:r w:rsidRPr="006D12E8">
        <w:rPr>
          <w:rStyle w:val="hps"/>
          <w:rFonts w:asciiTheme="minorHAnsi" w:hAnsiTheme="minorHAnsi" w:cstheme="minorHAnsi"/>
          <w:sz w:val="22"/>
          <w:szCs w:val="22"/>
        </w:rPr>
        <w:t>wyłączenia dzwonka wywołania</w:t>
      </w:r>
      <w:r w:rsidRPr="006D12E8">
        <w:rPr>
          <w:rFonts w:asciiTheme="minorHAnsi" w:hAnsiTheme="minorHAnsi" w:cstheme="minorHAnsi"/>
          <w:sz w:val="22"/>
          <w:szCs w:val="22"/>
        </w:rPr>
        <w:br/>
      </w:r>
      <w:r w:rsidRPr="006D12E8">
        <w:rPr>
          <w:rStyle w:val="hps"/>
          <w:rFonts w:asciiTheme="minorHAnsi" w:hAnsiTheme="minorHAnsi" w:cstheme="minorHAnsi"/>
          <w:sz w:val="22"/>
          <w:szCs w:val="22"/>
        </w:rPr>
        <w:t>•</w:t>
      </w:r>
      <w:r w:rsidRPr="006D12E8">
        <w:rPr>
          <w:rFonts w:asciiTheme="minorHAnsi" w:hAnsiTheme="minorHAnsi" w:cstheme="minorHAnsi"/>
          <w:sz w:val="22"/>
          <w:szCs w:val="22"/>
        </w:rPr>
        <w:t> Na obudowie przycisk otwarcia drzwi i</w:t>
      </w:r>
      <w:r w:rsidRPr="006D12E8">
        <w:rPr>
          <w:rStyle w:val="hps"/>
          <w:rFonts w:asciiTheme="minorHAnsi" w:hAnsiTheme="minorHAnsi" w:cstheme="minorHAnsi"/>
          <w:sz w:val="22"/>
          <w:szCs w:val="22"/>
        </w:rPr>
        <w:t> 3</w:t>
      </w:r>
      <w:r w:rsidRPr="006D12E8">
        <w:rPr>
          <w:rFonts w:asciiTheme="minorHAnsi" w:hAnsiTheme="minorHAnsi" w:cstheme="minorHAnsi"/>
          <w:sz w:val="22"/>
          <w:szCs w:val="22"/>
        </w:rPr>
        <w:t> </w:t>
      </w:r>
      <w:r w:rsidRPr="006D12E8">
        <w:rPr>
          <w:rStyle w:val="hps"/>
          <w:rFonts w:asciiTheme="minorHAnsi" w:hAnsiTheme="minorHAnsi" w:cstheme="minorHAnsi"/>
          <w:sz w:val="22"/>
          <w:szCs w:val="22"/>
        </w:rPr>
        <w:t>przyciski</w:t>
      </w:r>
      <w:r w:rsidRPr="006D12E8">
        <w:rPr>
          <w:rFonts w:asciiTheme="minorHAnsi" w:hAnsiTheme="minorHAnsi" w:cstheme="minorHAnsi"/>
          <w:sz w:val="22"/>
          <w:szCs w:val="22"/>
        </w:rPr>
        <w:t> funkcyjne </w:t>
      </w:r>
      <w:r w:rsidRPr="006D12E8">
        <w:rPr>
          <w:rStyle w:val="hps"/>
          <w:rFonts w:asciiTheme="minorHAnsi" w:hAnsiTheme="minorHAnsi" w:cstheme="minorHAnsi"/>
          <w:sz w:val="22"/>
          <w:szCs w:val="22"/>
        </w:rPr>
        <w:t>(</w:t>
      </w:r>
      <w:r w:rsidRPr="006D12E8">
        <w:rPr>
          <w:rFonts w:asciiTheme="minorHAnsi" w:hAnsiTheme="minorHAnsi" w:cstheme="minorHAnsi"/>
          <w:sz w:val="22"/>
          <w:szCs w:val="22"/>
        </w:rPr>
        <w:t>połączenie </w:t>
      </w:r>
      <w:r w:rsidRPr="006D12E8">
        <w:rPr>
          <w:rStyle w:val="hps"/>
          <w:rFonts w:asciiTheme="minorHAnsi" w:hAnsiTheme="minorHAnsi" w:cstheme="minorHAnsi"/>
          <w:sz w:val="22"/>
          <w:szCs w:val="22"/>
        </w:rPr>
        <w:t>centrala portierską</w:t>
      </w:r>
      <w:r w:rsidRPr="006D12E8">
        <w:rPr>
          <w:rFonts w:asciiTheme="minorHAnsi" w:hAnsiTheme="minorHAnsi" w:cstheme="minorHAnsi"/>
          <w:sz w:val="22"/>
          <w:szCs w:val="22"/>
        </w:rPr>
        <w:t>, otwarcie bramy itp.)</w:t>
      </w:r>
      <w:r w:rsidRPr="006D12E8">
        <w:rPr>
          <w:rFonts w:asciiTheme="minorHAnsi" w:hAnsiTheme="minorHAnsi" w:cstheme="minorHAnsi"/>
          <w:sz w:val="22"/>
          <w:szCs w:val="22"/>
        </w:rPr>
        <w:br/>
      </w:r>
      <w:r w:rsidRPr="006D12E8">
        <w:rPr>
          <w:rStyle w:val="hps"/>
          <w:rFonts w:asciiTheme="minorHAnsi" w:hAnsiTheme="minorHAnsi" w:cstheme="minorHAnsi"/>
          <w:sz w:val="22"/>
          <w:szCs w:val="22"/>
        </w:rPr>
        <w:t>•</w:t>
      </w:r>
      <w:r w:rsidRPr="006D12E8">
        <w:rPr>
          <w:rFonts w:asciiTheme="minorHAnsi" w:hAnsiTheme="minorHAnsi" w:cstheme="minorHAnsi"/>
          <w:sz w:val="22"/>
          <w:szCs w:val="22"/>
        </w:rPr>
        <w:t> </w:t>
      </w:r>
      <w:r w:rsidRPr="006D12E8">
        <w:rPr>
          <w:rStyle w:val="hps"/>
          <w:rFonts w:asciiTheme="minorHAnsi" w:hAnsiTheme="minorHAnsi" w:cstheme="minorHAnsi"/>
          <w:sz w:val="22"/>
          <w:szCs w:val="22"/>
        </w:rPr>
        <w:t>Dioda LED</w:t>
      </w:r>
      <w:r w:rsidRPr="006D12E8">
        <w:rPr>
          <w:rFonts w:asciiTheme="minorHAnsi" w:hAnsiTheme="minorHAnsi" w:cstheme="minorHAnsi"/>
          <w:sz w:val="22"/>
          <w:szCs w:val="22"/>
        </w:rPr>
        <w:t> </w:t>
      </w:r>
      <w:r w:rsidRPr="006D12E8">
        <w:rPr>
          <w:rStyle w:val="hps"/>
          <w:rFonts w:asciiTheme="minorHAnsi" w:hAnsiTheme="minorHAnsi" w:cstheme="minorHAnsi"/>
          <w:sz w:val="22"/>
          <w:szCs w:val="22"/>
        </w:rPr>
        <w:t>sygnalizująca połączenie</w:t>
      </w:r>
      <w:r w:rsidRPr="006D12E8">
        <w:rPr>
          <w:rFonts w:asciiTheme="minorHAnsi" w:hAnsiTheme="minorHAnsi" w:cstheme="minorHAnsi"/>
          <w:sz w:val="22"/>
          <w:szCs w:val="22"/>
        </w:rPr>
        <w:br/>
      </w:r>
      <w:r w:rsidRPr="006D12E8">
        <w:rPr>
          <w:rStyle w:val="hps"/>
          <w:rFonts w:asciiTheme="minorHAnsi" w:hAnsiTheme="minorHAnsi" w:cstheme="minorHAnsi"/>
          <w:sz w:val="22"/>
          <w:szCs w:val="22"/>
        </w:rPr>
        <w:t>•</w:t>
      </w:r>
      <w:r w:rsidRPr="006D12E8">
        <w:rPr>
          <w:rFonts w:asciiTheme="minorHAnsi" w:hAnsiTheme="minorHAnsi" w:cstheme="minorHAnsi"/>
          <w:sz w:val="22"/>
          <w:szCs w:val="22"/>
        </w:rPr>
        <w:t> </w:t>
      </w:r>
      <w:r w:rsidRPr="006D12E8">
        <w:rPr>
          <w:rStyle w:val="hps"/>
          <w:rFonts w:asciiTheme="minorHAnsi" w:hAnsiTheme="minorHAnsi" w:cstheme="minorHAnsi"/>
          <w:sz w:val="22"/>
          <w:szCs w:val="22"/>
        </w:rPr>
        <w:t>Możliwość</w:t>
      </w:r>
      <w:r w:rsidRPr="006D12E8">
        <w:rPr>
          <w:rFonts w:asciiTheme="minorHAnsi" w:hAnsiTheme="minorHAnsi" w:cstheme="minorHAnsi"/>
          <w:sz w:val="22"/>
          <w:szCs w:val="22"/>
        </w:rPr>
        <w:t> </w:t>
      </w:r>
      <w:r w:rsidRPr="006D12E8">
        <w:rPr>
          <w:rStyle w:val="hps"/>
          <w:rFonts w:asciiTheme="minorHAnsi" w:hAnsiTheme="minorHAnsi" w:cstheme="minorHAnsi"/>
          <w:sz w:val="22"/>
          <w:szCs w:val="22"/>
        </w:rPr>
        <w:t>podjęcia</w:t>
      </w:r>
      <w:r w:rsidRPr="006D12E8">
        <w:rPr>
          <w:rFonts w:asciiTheme="minorHAnsi" w:hAnsiTheme="minorHAnsi" w:cstheme="minorHAnsi"/>
          <w:sz w:val="22"/>
          <w:szCs w:val="22"/>
        </w:rPr>
        <w:t> </w:t>
      </w:r>
      <w:r w:rsidRPr="006D12E8">
        <w:rPr>
          <w:rStyle w:val="hps"/>
          <w:rFonts w:asciiTheme="minorHAnsi" w:hAnsiTheme="minorHAnsi" w:cstheme="minorHAnsi"/>
          <w:sz w:val="22"/>
          <w:szCs w:val="22"/>
        </w:rPr>
        <w:t>3</w:t>
      </w:r>
      <w:r w:rsidRPr="006D12E8">
        <w:rPr>
          <w:rFonts w:asciiTheme="minorHAnsi" w:hAnsiTheme="minorHAnsi" w:cstheme="minorHAnsi"/>
          <w:sz w:val="22"/>
          <w:szCs w:val="22"/>
        </w:rPr>
        <w:t> interkomowych rozmów</w:t>
      </w:r>
      <w:r w:rsidRPr="006D12E8">
        <w:rPr>
          <w:rFonts w:asciiTheme="minorHAnsi" w:hAnsiTheme="minorHAnsi" w:cstheme="minorHAnsi"/>
          <w:sz w:val="22"/>
          <w:szCs w:val="22"/>
        </w:rPr>
        <w:br/>
      </w:r>
      <w:r w:rsidRPr="006D12E8">
        <w:rPr>
          <w:rStyle w:val="hps"/>
          <w:rFonts w:asciiTheme="minorHAnsi" w:hAnsiTheme="minorHAnsi" w:cstheme="minorHAnsi"/>
          <w:sz w:val="22"/>
          <w:szCs w:val="22"/>
        </w:rPr>
        <w:t>•</w:t>
      </w:r>
      <w:r w:rsidRPr="006D12E8">
        <w:rPr>
          <w:rFonts w:asciiTheme="minorHAnsi" w:hAnsiTheme="minorHAnsi" w:cstheme="minorHAnsi"/>
          <w:sz w:val="22"/>
          <w:szCs w:val="22"/>
        </w:rPr>
        <w:t> Programowanie poprzez konfiguracje przełączników typu DIP SWITCH</w:t>
      </w:r>
    </w:p>
    <w:p w14:paraId="3F0E21B3" w14:textId="1E4E3398" w:rsidR="00425E08" w:rsidRPr="006D12E8" w:rsidRDefault="00425E08" w:rsidP="0017794A">
      <w:pPr>
        <w:autoSpaceDE w:val="0"/>
        <w:autoSpaceDN w:val="0"/>
        <w:adjustRightInd w:val="0"/>
        <w:ind w:left="426"/>
        <w:jc w:val="both"/>
        <w:rPr>
          <w:rFonts w:asciiTheme="minorHAnsi" w:hAnsiTheme="minorHAnsi" w:cstheme="minorHAnsi"/>
          <w:sz w:val="22"/>
          <w:szCs w:val="22"/>
        </w:rPr>
      </w:pPr>
      <w:r w:rsidRPr="006D12E8">
        <w:rPr>
          <w:rFonts w:asciiTheme="minorHAnsi" w:hAnsiTheme="minorHAnsi" w:cstheme="minorHAnsi"/>
          <w:sz w:val="22"/>
          <w:szCs w:val="22"/>
        </w:rPr>
        <w:t>-  klucz zbliżeniowy</w:t>
      </w:r>
    </w:p>
    <w:p w14:paraId="16D20417" w14:textId="6070F8B9" w:rsidR="008954AB" w:rsidRPr="006D12E8" w:rsidRDefault="008954AB" w:rsidP="0017794A">
      <w:pPr>
        <w:jc w:val="both"/>
        <w:rPr>
          <w:rFonts w:asciiTheme="minorHAnsi" w:hAnsiTheme="minorHAnsi" w:cstheme="minorHAnsi"/>
          <w:b/>
          <w:sz w:val="22"/>
          <w:szCs w:val="22"/>
        </w:rPr>
      </w:pPr>
      <w:bookmarkStart w:id="124" w:name="_Toc23402336"/>
      <w:bookmarkStart w:id="125" w:name="_Toc31366660"/>
      <w:bookmarkStart w:id="126" w:name="_Toc38010478"/>
      <w:bookmarkStart w:id="127" w:name="_Toc38010874"/>
      <w:bookmarkStart w:id="128" w:name="_Toc42518070"/>
      <w:bookmarkStart w:id="129" w:name="_Toc43211099"/>
      <w:r w:rsidRPr="006D12E8">
        <w:rPr>
          <w:rFonts w:asciiTheme="minorHAnsi" w:hAnsiTheme="minorHAnsi" w:cstheme="minorHAnsi"/>
          <w:sz w:val="22"/>
          <w:szCs w:val="22"/>
        </w:rPr>
        <w:t>Domofony zasilone poprzez  zasilacz systemu z</w:t>
      </w:r>
      <w:bookmarkEnd w:id="124"/>
      <w:bookmarkEnd w:id="125"/>
      <w:r w:rsidR="00425E08" w:rsidRPr="006D12E8">
        <w:rPr>
          <w:rFonts w:asciiTheme="minorHAnsi" w:hAnsiTheme="minorHAnsi" w:cstheme="minorHAnsi"/>
          <w:sz w:val="22"/>
          <w:szCs w:val="22"/>
        </w:rPr>
        <w:t xml:space="preserve"> tablicy administracyjnej TA </w:t>
      </w:r>
      <w:r w:rsidRPr="006D12E8">
        <w:rPr>
          <w:rFonts w:asciiTheme="minorHAnsi" w:hAnsiTheme="minorHAnsi" w:cstheme="minorHAnsi"/>
          <w:sz w:val="22"/>
          <w:szCs w:val="22"/>
        </w:rPr>
        <w:t>.</w:t>
      </w:r>
      <w:bookmarkEnd w:id="126"/>
      <w:bookmarkEnd w:id="127"/>
      <w:bookmarkEnd w:id="128"/>
      <w:bookmarkEnd w:id="129"/>
    </w:p>
    <w:p w14:paraId="65437B8B" w14:textId="77777777" w:rsidR="00A62F48" w:rsidRPr="006D12E8" w:rsidRDefault="003F4486" w:rsidP="0017794A">
      <w:pPr>
        <w:pStyle w:val="DFP-OPIS1poziom"/>
        <w:numPr>
          <w:ilvl w:val="0"/>
          <w:numId w:val="6"/>
        </w:numPr>
        <w:spacing w:before="120" w:after="120"/>
        <w:ind w:left="448" w:hanging="357"/>
        <w:rPr>
          <w:rFonts w:cstheme="minorHAnsi"/>
          <w:sz w:val="22"/>
          <w:szCs w:val="22"/>
        </w:rPr>
      </w:pPr>
      <w:bookmarkStart w:id="130" w:name="_Toc177610936"/>
      <w:r w:rsidRPr="006D12E8">
        <w:rPr>
          <w:rFonts w:cstheme="minorHAnsi"/>
          <w:sz w:val="22"/>
          <w:szCs w:val="22"/>
        </w:rPr>
        <w:t>Trasy kablowe umożliwiające prowadzenie instalacji w obiekcie</w:t>
      </w:r>
      <w:bookmarkEnd w:id="122"/>
      <w:bookmarkEnd w:id="123"/>
      <w:bookmarkEnd w:id="130"/>
      <w:r w:rsidRPr="006D12E8">
        <w:rPr>
          <w:rFonts w:cstheme="minorHAnsi"/>
          <w:sz w:val="22"/>
          <w:szCs w:val="22"/>
        </w:rPr>
        <w:t xml:space="preserve"> </w:t>
      </w:r>
    </w:p>
    <w:p w14:paraId="68E76A38" w14:textId="2A4F6E64" w:rsidR="00B52B58" w:rsidRPr="006D12E8" w:rsidRDefault="00B52B58" w:rsidP="0017794A">
      <w:pPr>
        <w:pStyle w:val="DFP-OPISpoziom11"/>
        <w:ind w:left="450"/>
        <w:rPr>
          <w:rFonts w:cstheme="minorHAnsi"/>
          <w:sz w:val="22"/>
          <w:szCs w:val="22"/>
        </w:rPr>
      </w:pPr>
      <w:bookmarkStart w:id="131" w:name="_Toc388356444"/>
      <w:bookmarkStart w:id="132" w:name="_Toc391974832"/>
      <w:bookmarkStart w:id="133" w:name="_Toc388356446"/>
      <w:bookmarkEnd w:id="131"/>
      <w:r w:rsidRPr="006D12E8">
        <w:rPr>
          <w:rFonts w:cstheme="minorHAnsi"/>
          <w:sz w:val="22"/>
          <w:szCs w:val="22"/>
        </w:rPr>
        <w:t>Dla prowadzenia obwodów instalacji elektrycznych i teletechnicznych projektuje się ułożenie w obiekcie rur oraz drabinek kablowych. Trasy kablowe elektryczne i</w:t>
      </w:r>
      <w:r w:rsidR="00FC0ED4" w:rsidRPr="006D12E8">
        <w:rPr>
          <w:rFonts w:cstheme="minorHAnsi"/>
          <w:sz w:val="22"/>
          <w:szCs w:val="22"/>
        </w:rPr>
        <w:t> </w:t>
      </w:r>
      <w:r w:rsidRPr="006D12E8">
        <w:rPr>
          <w:rFonts w:cstheme="minorHAnsi"/>
          <w:sz w:val="22"/>
          <w:szCs w:val="22"/>
        </w:rPr>
        <w:t>teletechniczne należy oddzielić przegrodą metalową z blachy grubości 1,5mm dla zneutralizowania zakłóceń elektromagnetycznych od kabli zasilających lub zapewniając zgodny z normą PN-EN 50174-2:2018-08 odstęp separacyjny.</w:t>
      </w:r>
    </w:p>
    <w:p w14:paraId="10E2E7AC" w14:textId="77777777" w:rsidR="00A62F48" w:rsidRPr="006D12E8" w:rsidRDefault="003F4486" w:rsidP="0017794A">
      <w:pPr>
        <w:pStyle w:val="DFP-OPIS1poziom"/>
        <w:numPr>
          <w:ilvl w:val="0"/>
          <w:numId w:val="6"/>
        </w:numPr>
        <w:spacing w:before="120" w:after="120"/>
        <w:ind w:left="448" w:hanging="357"/>
        <w:rPr>
          <w:rFonts w:cstheme="minorHAnsi"/>
          <w:sz w:val="22"/>
          <w:szCs w:val="22"/>
        </w:rPr>
      </w:pPr>
      <w:bookmarkStart w:id="134" w:name="_Toc177610937"/>
      <w:r w:rsidRPr="006D12E8">
        <w:rPr>
          <w:rFonts w:cstheme="minorHAnsi"/>
          <w:sz w:val="22"/>
          <w:szCs w:val="22"/>
        </w:rPr>
        <w:t>Uszczelnienie pożarowe</w:t>
      </w:r>
      <w:bookmarkEnd w:id="132"/>
      <w:bookmarkEnd w:id="133"/>
      <w:bookmarkEnd w:id="134"/>
      <w:r w:rsidRPr="006D12E8">
        <w:rPr>
          <w:rFonts w:cstheme="minorHAnsi"/>
          <w:sz w:val="22"/>
          <w:szCs w:val="22"/>
        </w:rPr>
        <w:t xml:space="preserve"> </w:t>
      </w:r>
    </w:p>
    <w:p w14:paraId="6BDE7897" w14:textId="77777777" w:rsidR="00A62F48" w:rsidRPr="006D12E8" w:rsidRDefault="003F4486" w:rsidP="0017794A">
      <w:pPr>
        <w:pStyle w:val="DFP-OPISTEKSTDOPOZIOMU1"/>
        <w:ind w:left="426"/>
        <w:rPr>
          <w:rFonts w:cstheme="minorHAnsi"/>
          <w:sz w:val="22"/>
          <w:szCs w:val="22"/>
        </w:rPr>
      </w:pPr>
      <w:r w:rsidRPr="006D12E8">
        <w:rPr>
          <w:rFonts w:cstheme="minorHAnsi"/>
          <w:sz w:val="22"/>
          <w:szCs w:val="22"/>
        </w:rPr>
        <w:t xml:space="preserve">Przy wykonywaniu przejść koryt i przewodów przez strefy pożarowe i/lub pomieszczenia wydzielone pożarowo projektuje się wykonanie przepustów ognioodpornych w sposób </w:t>
      </w:r>
      <w:r w:rsidRPr="006D12E8">
        <w:rPr>
          <w:rFonts w:cstheme="minorHAnsi"/>
          <w:sz w:val="22"/>
          <w:szCs w:val="22"/>
        </w:rPr>
        <w:lastRenderedPageBreak/>
        <w:t>gwarantujący odporność ogniową, która jest wymagana dla danego typu przegrody, posiadającej odpowiednią aprobatę techniczną.</w:t>
      </w:r>
    </w:p>
    <w:p w14:paraId="50C52128" w14:textId="77777777" w:rsidR="00A62F48" w:rsidRPr="006D12E8" w:rsidRDefault="003F4486" w:rsidP="0017794A">
      <w:pPr>
        <w:pStyle w:val="DFP-OPISTEKSTDOPOZIOMU1"/>
        <w:ind w:left="426"/>
        <w:rPr>
          <w:rFonts w:cstheme="minorHAnsi"/>
          <w:sz w:val="22"/>
          <w:szCs w:val="22"/>
        </w:rPr>
      </w:pPr>
      <w:r w:rsidRPr="006D12E8">
        <w:rPr>
          <w:rFonts w:cstheme="minorHAnsi"/>
          <w:sz w:val="22"/>
          <w:szCs w:val="22"/>
        </w:rPr>
        <w:t>Do uszczelnień stosować masy posiadające odpowiednie dopuszczenia CNBOP.</w:t>
      </w:r>
    </w:p>
    <w:p w14:paraId="3870C8F6" w14:textId="77777777" w:rsidR="006D12E8" w:rsidRPr="006D12E8" w:rsidRDefault="006D12E8" w:rsidP="0017794A">
      <w:pPr>
        <w:pStyle w:val="DFP-OPISTEKSTDOPOZIOMU1"/>
        <w:ind w:left="0"/>
        <w:rPr>
          <w:rFonts w:cstheme="minorHAnsi"/>
          <w:sz w:val="22"/>
          <w:szCs w:val="22"/>
        </w:rPr>
      </w:pPr>
    </w:p>
    <w:p w14:paraId="5214104E" w14:textId="7AC9DB27" w:rsidR="006D12E8" w:rsidRPr="006D12E8" w:rsidRDefault="006D12E8" w:rsidP="0017794A">
      <w:pPr>
        <w:pStyle w:val="Nagwek2"/>
        <w:numPr>
          <w:ilvl w:val="0"/>
          <w:numId w:val="6"/>
        </w:numPr>
        <w:rPr>
          <w:rFonts w:asciiTheme="minorHAnsi" w:hAnsiTheme="minorHAnsi" w:cstheme="minorHAnsi"/>
          <w:sz w:val="22"/>
          <w:szCs w:val="22"/>
        </w:rPr>
      </w:pPr>
      <w:bookmarkStart w:id="135" w:name="_Toc92113389"/>
      <w:bookmarkStart w:id="136" w:name="_Toc177610938"/>
      <w:r w:rsidRPr="006D12E8">
        <w:rPr>
          <w:rFonts w:asciiTheme="minorHAnsi" w:hAnsiTheme="minorHAnsi" w:cstheme="minorHAnsi"/>
          <w:sz w:val="22"/>
          <w:szCs w:val="22"/>
        </w:rPr>
        <w:t>Detekcja CO w garażach</w:t>
      </w:r>
      <w:bookmarkEnd w:id="135"/>
      <w:r w:rsidRPr="006D12E8">
        <w:rPr>
          <w:rFonts w:asciiTheme="minorHAnsi" w:hAnsiTheme="minorHAnsi" w:cstheme="minorHAnsi"/>
          <w:sz w:val="22"/>
          <w:szCs w:val="22"/>
        </w:rPr>
        <w:t>.</w:t>
      </w:r>
      <w:bookmarkEnd w:id="136"/>
      <w:r w:rsidRPr="006D12E8">
        <w:rPr>
          <w:rFonts w:asciiTheme="minorHAnsi" w:hAnsiTheme="minorHAnsi" w:cstheme="minorHAnsi"/>
          <w:sz w:val="22"/>
          <w:szCs w:val="22"/>
        </w:rPr>
        <w:t xml:space="preserve"> </w:t>
      </w:r>
    </w:p>
    <w:p w14:paraId="66C254A1" w14:textId="77777777" w:rsidR="006D12E8" w:rsidRPr="006D12E8" w:rsidRDefault="006D12E8" w:rsidP="0017794A">
      <w:pPr>
        <w:pStyle w:val="TreOpistechniczny"/>
        <w:spacing w:line="276" w:lineRule="auto"/>
        <w:rPr>
          <w:rFonts w:asciiTheme="minorHAnsi" w:hAnsiTheme="minorHAnsi" w:cstheme="minorHAnsi"/>
          <w:sz w:val="22"/>
        </w:rPr>
      </w:pPr>
      <w:r w:rsidRPr="006D12E8">
        <w:rPr>
          <w:rFonts w:asciiTheme="minorHAnsi" w:hAnsiTheme="minorHAnsi" w:cstheme="minorHAnsi"/>
          <w:sz w:val="22"/>
        </w:rPr>
        <w:t xml:space="preserve">Na poziomie garażu projektuje się systemem detekcji CO poprzez zastosowanie samodzielnych czujników CO GAZEX </w:t>
      </w:r>
      <w:proofErr w:type="spellStart"/>
      <w:r w:rsidRPr="006D12E8">
        <w:rPr>
          <w:rFonts w:asciiTheme="minorHAnsi" w:hAnsiTheme="minorHAnsi" w:cstheme="minorHAnsi"/>
          <w:sz w:val="22"/>
        </w:rPr>
        <w:t>WG.EGx</w:t>
      </w:r>
      <w:proofErr w:type="spellEnd"/>
      <w:r w:rsidRPr="006D12E8">
        <w:rPr>
          <w:rFonts w:asciiTheme="minorHAnsi" w:hAnsiTheme="minorHAnsi" w:cstheme="minorHAnsi"/>
          <w:sz w:val="22"/>
        </w:rPr>
        <w:t xml:space="preserve"> połączonych ze sobą oraz wystawiających wspólny sygnał o alarmie i sygnał alarmu technicznego. Stan alarmowy zostanie zasygnalizowany na podświetlanych tablicach ostrzegawczych z sygnalizatorem akustycznym </w:t>
      </w:r>
      <w:proofErr w:type="spellStart"/>
      <w:r w:rsidRPr="006D12E8">
        <w:rPr>
          <w:rFonts w:asciiTheme="minorHAnsi" w:hAnsiTheme="minorHAnsi" w:cstheme="minorHAnsi"/>
          <w:sz w:val="22"/>
        </w:rPr>
        <w:t>prod</w:t>
      </w:r>
      <w:proofErr w:type="spellEnd"/>
      <w:r w:rsidRPr="006D12E8">
        <w:rPr>
          <w:rFonts w:asciiTheme="minorHAnsi" w:hAnsiTheme="minorHAnsi" w:cstheme="minorHAnsi"/>
          <w:sz w:val="22"/>
        </w:rPr>
        <w:t>. GAZEX TP-4.s i TP-4.ds</w:t>
      </w:r>
    </w:p>
    <w:p w14:paraId="48358B97" w14:textId="77777777" w:rsidR="006D12E8" w:rsidRPr="006D12E8" w:rsidRDefault="006D12E8" w:rsidP="0017794A">
      <w:pPr>
        <w:pStyle w:val="TreOpistechniczny"/>
        <w:spacing w:line="276" w:lineRule="auto"/>
        <w:rPr>
          <w:rFonts w:asciiTheme="minorHAnsi" w:hAnsiTheme="minorHAnsi" w:cstheme="minorHAnsi"/>
          <w:sz w:val="22"/>
        </w:rPr>
      </w:pPr>
      <w:r w:rsidRPr="006D12E8">
        <w:rPr>
          <w:rFonts w:asciiTheme="minorHAnsi" w:hAnsiTheme="minorHAnsi" w:cstheme="minorHAnsi"/>
          <w:sz w:val="22"/>
        </w:rPr>
        <w:t xml:space="preserve">Instalacje detekcji CO należy włączyć w obwód zasilająco – sterowniczych wentylacji bytowej uruchamiając wentylację w celu przewietrzania obszaru na którym wykryto propan – butan. </w:t>
      </w:r>
    </w:p>
    <w:p w14:paraId="4938F74C" w14:textId="77777777" w:rsidR="006D12E8" w:rsidRPr="006D12E8" w:rsidRDefault="006D12E8" w:rsidP="0017794A">
      <w:pPr>
        <w:pStyle w:val="TreOpistechniczny"/>
        <w:spacing w:line="276" w:lineRule="auto"/>
        <w:ind w:firstLine="0"/>
        <w:rPr>
          <w:rFonts w:asciiTheme="minorHAnsi" w:hAnsiTheme="minorHAnsi" w:cstheme="minorHAnsi"/>
          <w:sz w:val="22"/>
        </w:rPr>
      </w:pPr>
      <w:r w:rsidRPr="006D12E8">
        <w:rPr>
          <w:rFonts w:asciiTheme="minorHAnsi" w:hAnsiTheme="minorHAnsi" w:cstheme="minorHAnsi"/>
          <w:sz w:val="22"/>
        </w:rPr>
        <w:t xml:space="preserve">Projektuje się dwustopniowy sposób alarmowania: </w:t>
      </w:r>
    </w:p>
    <w:p w14:paraId="2973F77A" w14:textId="77777777" w:rsidR="006D12E8" w:rsidRPr="006D12E8" w:rsidRDefault="006D12E8" w:rsidP="0017794A">
      <w:pPr>
        <w:pStyle w:val="TreOpistechniczny"/>
        <w:numPr>
          <w:ilvl w:val="0"/>
          <w:numId w:val="26"/>
        </w:numPr>
        <w:spacing w:line="276" w:lineRule="auto"/>
        <w:rPr>
          <w:rFonts w:asciiTheme="minorHAnsi" w:hAnsiTheme="minorHAnsi" w:cstheme="minorHAnsi"/>
          <w:sz w:val="22"/>
        </w:rPr>
      </w:pPr>
      <w:r w:rsidRPr="006D12E8">
        <w:rPr>
          <w:rFonts w:asciiTheme="minorHAnsi" w:hAnsiTheme="minorHAnsi" w:cstheme="minorHAnsi"/>
          <w:sz w:val="22"/>
        </w:rPr>
        <w:t>I stopień: włączenie wentylacji</w:t>
      </w:r>
    </w:p>
    <w:p w14:paraId="60E9C721" w14:textId="77777777" w:rsidR="006D12E8" w:rsidRPr="006D12E8" w:rsidRDefault="006D12E8" w:rsidP="0017794A">
      <w:pPr>
        <w:pStyle w:val="TreOpistechniczny"/>
        <w:numPr>
          <w:ilvl w:val="0"/>
          <w:numId w:val="26"/>
        </w:numPr>
        <w:spacing w:line="276" w:lineRule="auto"/>
        <w:rPr>
          <w:rFonts w:asciiTheme="minorHAnsi" w:hAnsiTheme="minorHAnsi" w:cstheme="minorHAnsi"/>
          <w:sz w:val="22"/>
        </w:rPr>
      </w:pPr>
      <w:r w:rsidRPr="006D12E8">
        <w:rPr>
          <w:rFonts w:asciiTheme="minorHAnsi" w:hAnsiTheme="minorHAnsi" w:cstheme="minorHAnsi"/>
          <w:sz w:val="22"/>
        </w:rPr>
        <w:t xml:space="preserve">II stopień: włączenie wentylacji + włączenie sygnalizacji świetlnej i akustycznej </w:t>
      </w:r>
    </w:p>
    <w:p w14:paraId="03892598" w14:textId="77777777" w:rsidR="006D12E8" w:rsidRPr="006D12E8" w:rsidRDefault="006D12E8" w:rsidP="0017794A">
      <w:pPr>
        <w:pStyle w:val="TreOpistechniczny"/>
        <w:spacing w:line="276" w:lineRule="auto"/>
        <w:rPr>
          <w:rFonts w:asciiTheme="minorHAnsi" w:hAnsiTheme="minorHAnsi" w:cstheme="minorHAnsi"/>
          <w:sz w:val="22"/>
        </w:rPr>
      </w:pPr>
      <w:r w:rsidRPr="006D12E8">
        <w:rPr>
          <w:rFonts w:asciiTheme="minorHAnsi" w:hAnsiTheme="minorHAnsi" w:cstheme="minorHAnsi"/>
          <w:sz w:val="22"/>
        </w:rPr>
        <w:t>Schemat detekcji gazów CO został przedstawiony w części rysunkowej dokumentacji</w:t>
      </w:r>
    </w:p>
    <w:p w14:paraId="263ECB90" w14:textId="77777777" w:rsidR="006D12E8" w:rsidRPr="006D12E8" w:rsidRDefault="006D12E8" w:rsidP="0017794A">
      <w:pPr>
        <w:pStyle w:val="DFP-OPISTEKSTDOPOZIOMU1"/>
        <w:ind w:left="0"/>
        <w:rPr>
          <w:rFonts w:cstheme="minorHAnsi"/>
          <w:sz w:val="22"/>
          <w:szCs w:val="22"/>
        </w:rPr>
      </w:pPr>
    </w:p>
    <w:p w14:paraId="3555D181" w14:textId="77777777" w:rsidR="006D12E8" w:rsidRPr="006D12E8" w:rsidRDefault="006D12E8" w:rsidP="0017794A">
      <w:pPr>
        <w:pStyle w:val="DFP-OPISTEKSTDOPOZIOMU1"/>
        <w:ind w:left="426"/>
        <w:rPr>
          <w:rFonts w:cstheme="minorHAnsi"/>
          <w:sz w:val="22"/>
          <w:szCs w:val="22"/>
        </w:rPr>
      </w:pPr>
    </w:p>
    <w:p w14:paraId="06CECCBE" w14:textId="7648E560" w:rsidR="006D12E8" w:rsidRPr="006D12E8" w:rsidRDefault="006D12E8" w:rsidP="0017794A">
      <w:pPr>
        <w:pStyle w:val="DFP-OPISTEKSTDOPOZIOMU1"/>
        <w:numPr>
          <w:ilvl w:val="0"/>
          <w:numId w:val="6"/>
        </w:numPr>
        <w:outlineLvl w:val="1"/>
        <w:rPr>
          <w:rFonts w:cstheme="minorHAnsi"/>
          <w:b/>
          <w:bCs/>
          <w:sz w:val="22"/>
          <w:szCs w:val="22"/>
        </w:rPr>
      </w:pPr>
      <w:bookmarkStart w:id="137" w:name="_Toc177610939"/>
      <w:r w:rsidRPr="006D12E8">
        <w:rPr>
          <w:rFonts w:cstheme="minorHAnsi"/>
          <w:b/>
          <w:bCs/>
          <w:sz w:val="22"/>
          <w:szCs w:val="22"/>
        </w:rPr>
        <w:t>Oświetlenie zewnętrzne i zasilanie urządzeń na terenie inwestycji.</w:t>
      </w:r>
      <w:bookmarkEnd w:id="137"/>
    </w:p>
    <w:p w14:paraId="469146B3" w14:textId="77777777" w:rsidR="006D12E8" w:rsidRPr="006D12E8" w:rsidRDefault="006D12E8" w:rsidP="0017794A">
      <w:pPr>
        <w:pStyle w:val="DFP-OPISTEKSTDOPOZIOMU1"/>
        <w:ind w:left="426"/>
        <w:rPr>
          <w:rFonts w:cstheme="minorHAnsi"/>
          <w:sz w:val="22"/>
          <w:szCs w:val="22"/>
        </w:rPr>
      </w:pPr>
    </w:p>
    <w:p w14:paraId="4E522B46" w14:textId="77777777" w:rsidR="006D12E8" w:rsidRPr="006D12E8" w:rsidRDefault="006D12E8" w:rsidP="0017794A">
      <w:pPr>
        <w:pStyle w:val="DFP-OPISTEKSTDOPOZIOMU1"/>
        <w:ind w:left="426"/>
        <w:rPr>
          <w:rFonts w:cstheme="minorHAnsi"/>
          <w:sz w:val="22"/>
          <w:szCs w:val="22"/>
        </w:rPr>
      </w:pPr>
      <w:r w:rsidRPr="006D12E8">
        <w:rPr>
          <w:rFonts w:cstheme="minorHAnsi"/>
          <w:sz w:val="22"/>
          <w:szCs w:val="22"/>
        </w:rPr>
        <w:t>Oświetlenie zewnętrzne dróg komunikacyjnych na terenie inwestycji  zaprojektowano w oparciu o normy i raporty techniczne. Jako główne oświetlenie ciągów pieszo – jezdnych projektuje się oprawy oświetleniowe LED montowane na słupach stalowych sześciometrowych (oznaczone jako LO… na dołączonym planie zagospodarowania terenu). Oprawy montowane będą na wysięgnikach o maksymalnej długości 1m. Oświetlenie zasilane będzie liniami kablowymi ziemnymi typu YKY. Zasilanie oświetlenia zewnętrznego z tablicy administracyjnej budynku mieszkalnego poprzez wydzielony obwód zasilający, zgodnie z schematem tablicy TA. Lokalizacja opraw oświetlenia oraz przebieg linii zasilających zgodnie z planem zagospodarowania terenu dołączonym do projektu.</w:t>
      </w:r>
    </w:p>
    <w:p w14:paraId="41530C00" w14:textId="77777777" w:rsidR="006D12E8" w:rsidRPr="006D12E8" w:rsidRDefault="006D12E8" w:rsidP="0017794A">
      <w:pPr>
        <w:pStyle w:val="DFP-OPISTEKSTDOPOZIOMU1"/>
        <w:ind w:left="426"/>
        <w:rPr>
          <w:rFonts w:cstheme="minorHAnsi"/>
          <w:sz w:val="22"/>
          <w:szCs w:val="22"/>
        </w:rPr>
      </w:pPr>
      <w:r w:rsidRPr="006D12E8">
        <w:rPr>
          <w:rFonts w:cstheme="minorHAnsi"/>
          <w:sz w:val="22"/>
          <w:szCs w:val="22"/>
        </w:rPr>
        <w:t xml:space="preserve">Wzdłuż ciągu pieszego projektuje się budowę oświetlenia ciągu opartego o oprawy oświetleniowe niskie o wysokości 1 metra. Lokalizacja zgodnie z planem zagospodarowania terenu, oprawy oznaczone symbolem LD na PZT.  </w:t>
      </w:r>
    </w:p>
    <w:p w14:paraId="2A00213C" w14:textId="77777777" w:rsidR="006D12E8" w:rsidRPr="006D12E8" w:rsidRDefault="006D12E8" w:rsidP="0017794A">
      <w:pPr>
        <w:pStyle w:val="DFP-OPISTEKSTDOPOZIOMU1"/>
        <w:ind w:left="426"/>
        <w:rPr>
          <w:rFonts w:cstheme="minorHAnsi"/>
          <w:sz w:val="22"/>
          <w:szCs w:val="22"/>
        </w:rPr>
      </w:pPr>
    </w:p>
    <w:p w14:paraId="6207CE57" w14:textId="77777777" w:rsidR="006D12E8" w:rsidRPr="006D12E8" w:rsidRDefault="006D12E8" w:rsidP="0017794A">
      <w:pPr>
        <w:pStyle w:val="DFP-OPISTEKSTDOPOZIOMU1"/>
        <w:ind w:left="426"/>
        <w:rPr>
          <w:rFonts w:cstheme="minorHAnsi"/>
          <w:sz w:val="22"/>
          <w:szCs w:val="22"/>
        </w:rPr>
      </w:pPr>
      <w:r w:rsidRPr="006D12E8">
        <w:rPr>
          <w:rFonts w:cstheme="minorHAnsi"/>
          <w:sz w:val="22"/>
          <w:szCs w:val="22"/>
        </w:rPr>
        <w:t xml:space="preserve">Sterowanie oświetleniem odbywać się będzie z projektowanej rozdzielni  TA zlokalizowanej w budynku. W rozdzielni administracyjnej TA umieszczony będzie zegar sterujący (programator) dla załączania oświetlenia zewnętrznego. Dodatkowo jako element sterujący przewiduje się zastosowanie elementu światłoczułego zamontowanego na elewacji budynku. Dobór nastaw programatora po uzgodnieniu z inwestorem na etapie realizacji. Przewiduje się również możliwość ręcznego załączania oświetlenia. </w:t>
      </w:r>
    </w:p>
    <w:p w14:paraId="6083CDC0" w14:textId="77777777" w:rsidR="006D12E8" w:rsidRPr="006D12E8" w:rsidRDefault="006D12E8" w:rsidP="0017794A">
      <w:pPr>
        <w:pStyle w:val="DFP-OPISTEKSTDOPOZIOMU1"/>
        <w:ind w:left="426"/>
        <w:rPr>
          <w:rFonts w:cstheme="minorHAnsi"/>
          <w:sz w:val="22"/>
          <w:szCs w:val="22"/>
        </w:rPr>
      </w:pPr>
    </w:p>
    <w:p w14:paraId="505FD1C7" w14:textId="630EDC9C" w:rsidR="006D12E8" w:rsidRPr="006D12E8" w:rsidRDefault="006D12E8" w:rsidP="0017794A">
      <w:pPr>
        <w:pStyle w:val="DFP-OPISTEKSTDOPOZIOMU1"/>
        <w:numPr>
          <w:ilvl w:val="0"/>
          <w:numId w:val="6"/>
        </w:numPr>
        <w:outlineLvl w:val="1"/>
        <w:rPr>
          <w:rFonts w:cstheme="minorHAnsi"/>
          <w:b/>
          <w:bCs/>
          <w:sz w:val="22"/>
          <w:szCs w:val="22"/>
        </w:rPr>
      </w:pPr>
      <w:bookmarkStart w:id="138" w:name="_Toc177610940"/>
      <w:r w:rsidRPr="006D12E8">
        <w:rPr>
          <w:rFonts w:cstheme="minorHAnsi"/>
          <w:b/>
          <w:bCs/>
          <w:sz w:val="22"/>
          <w:szCs w:val="22"/>
        </w:rPr>
        <w:t>Zasilanie projektowanej stacji.</w:t>
      </w:r>
      <w:bookmarkEnd w:id="138"/>
      <w:r w:rsidRPr="006D12E8">
        <w:rPr>
          <w:rFonts w:cstheme="minorHAnsi"/>
          <w:b/>
          <w:bCs/>
          <w:sz w:val="22"/>
          <w:szCs w:val="22"/>
        </w:rPr>
        <w:t xml:space="preserve"> </w:t>
      </w:r>
    </w:p>
    <w:p w14:paraId="06FF8FC5" w14:textId="77777777" w:rsidR="006D12E8" w:rsidRPr="006D12E8" w:rsidRDefault="006D12E8" w:rsidP="0017794A">
      <w:pPr>
        <w:pStyle w:val="DFP-OPISTEKSTDOPOZIOMU1"/>
        <w:ind w:left="426"/>
        <w:rPr>
          <w:rFonts w:cstheme="minorHAnsi"/>
          <w:sz w:val="22"/>
          <w:szCs w:val="22"/>
        </w:rPr>
      </w:pPr>
      <w:r w:rsidRPr="006D12E8">
        <w:rPr>
          <w:rFonts w:cstheme="minorHAnsi"/>
          <w:sz w:val="22"/>
          <w:szCs w:val="22"/>
        </w:rPr>
        <w:t>W projekcie przewiduje się budowę złącza kablowego typu ZK-1a, zlokalizowanego zgodnie z planem zagospodarowania terenu dołączonym do projektu. Złącze kablowe należy montować na fundamencie wolnostojącym. Z projektowanego złącza dostawca usługi ładowania samochodów elektrycznych wykona własnym kosztem zasilanie do stacji ładującej. Stację należy zamontować zgodnie z wytycznymi producenta. W celu zabezpieczenia stacji przed najechaniem, na miejscach parkingowych w pobliżu stacji projektuje się zastosowanie gumowych odbojnic zabezpieczających stacje przed uszkodzeniem. Miejsce ładowania należy odpowiednio oznaczyć stosując oznaczenia poziome i pionowe (tablica informacyjna).</w:t>
      </w:r>
    </w:p>
    <w:p w14:paraId="153B2F31" w14:textId="77777777" w:rsidR="006D12E8" w:rsidRPr="006D12E8" w:rsidRDefault="006D12E8" w:rsidP="0017794A">
      <w:pPr>
        <w:pStyle w:val="DFP-OPISTEKSTDOPOZIOMU1"/>
        <w:ind w:left="426"/>
        <w:rPr>
          <w:rFonts w:cstheme="minorHAnsi"/>
          <w:sz w:val="22"/>
          <w:szCs w:val="22"/>
        </w:rPr>
      </w:pPr>
      <w:r w:rsidRPr="006D12E8">
        <w:rPr>
          <w:rFonts w:cstheme="minorHAnsi"/>
          <w:sz w:val="22"/>
          <w:szCs w:val="22"/>
        </w:rPr>
        <w:lastRenderedPageBreak/>
        <w:t xml:space="preserve">Zasilanie projektowanej zewnętrznej stacji ładowania pojazdów elektrycznych odbywać się będzie z dedykowanego układu pomiarowego. Układ pomiarowy należy zlokalizować w ciągu komunikacyjnym przy istniejącej rozdzielni pomiarowej budynku. Od listwy zaciskowej do złącza na zewnętrznego zasilającego projektowaną stację ładowania należy poprowadzić linię zasilającą </w:t>
      </w:r>
      <w:proofErr w:type="spellStart"/>
      <w:r w:rsidRPr="006D12E8">
        <w:rPr>
          <w:rFonts w:cstheme="minorHAnsi"/>
          <w:sz w:val="22"/>
          <w:szCs w:val="22"/>
        </w:rPr>
        <w:t>wlz</w:t>
      </w:r>
      <w:proofErr w:type="spellEnd"/>
      <w:r w:rsidRPr="006D12E8">
        <w:rPr>
          <w:rFonts w:cstheme="minorHAnsi"/>
          <w:sz w:val="22"/>
          <w:szCs w:val="22"/>
        </w:rPr>
        <w:t xml:space="preserve">. </w:t>
      </w:r>
    </w:p>
    <w:p w14:paraId="1A8E2E3D" w14:textId="77777777" w:rsidR="006D12E8" w:rsidRPr="006D12E8" w:rsidRDefault="006D12E8" w:rsidP="0017794A">
      <w:pPr>
        <w:pStyle w:val="DFP-OPISTEKSTDOPOZIOMU1"/>
        <w:ind w:left="426"/>
        <w:rPr>
          <w:rFonts w:cstheme="minorHAnsi"/>
          <w:sz w:val="22"/>
          <w:szCs w:val="22"/>
        </w:rPr>
      </w:pPr>
      <w:r w:rsidRPr="006D12E8">
        <w:rPr>
          <w:rFonts w:cstheme="minorHAnsi"/>
          <w:sz w:val="22"/>
          <w:szCs w:val="22"/>
        </w:rPr>
        <w:t>Na zewnątrz przewody należy prowadzić zgodnie z planem zagospodarowania terenu dołączonym do projektu. Wyjcie przewodów na zewnątrz należy wykonać w ścianie garażu podziemnego. Należy wykonać przepust kablowy zabezpieczony przed wnikaniem wilgoci do budynku. Należy stosować dedykowane przepusty kablowe.</w:t>
      </w:r>
    </w:p>
    <w:p w14:paraId="5B909FEB" w14:textId="77777777" w:rsidR="006D12E8" w:rsidRPr="006D12E8" w:rsidRDefault="006D12E8" w:rsidP="0017794A">
      <w:pPr>
        <w:pStyle w:val="DFP-OPISTEKSTDOPOZIOMU1"/>
        <w:ind w:left="426"/>
        <w:rPr>
          <w:rFonts w:cstheme="minorHAnsi"/>
          <w:sz w:val="22"/>
          <w:szCs w:val="22"/>
        </w:rPr>
      </w:pPr>
    </w:p>
    <w:p w14:paraId="699F062D" w14:textId="6BC23AFA" w:rsidR="006D12E8" w:rsidRPr="006D12E8" w:rsidRDefault="006D12E8" w:rsidP="0017794A">
      <w:pPr>
        <w:pStyle w:val="DFP-OPISTEKSTDOPOZIOMU1"/>
        <w:numPr>
          <w:ilvl w:val="0"/>
          <w:numId w:val="6"/>
        </w:numPr>
        <w:outlineLvl w:val="1"/>
        <w:rPr>
          <w:rFonts w:cstheme="minorHAnsi"/>
          <w:b/>
          <w:bCs/>
          <w:sz w:val="22"/>
          <w:szCs w:val="22"/>
        </w:rPr>
      </w:pPr>
      <w:bookmarkStart w:id="139" w:name="_Toc177610941"/>
      <w:r w:rsidRPr="006D12E8">
        <w:rPr>
          <w:rFonts w:cstheme="minorHAnsi"/>
          <w:b/>
          <w:bCs/>
          <w:sz w:val="22"/>
          <w:szCs w:val="22"/>
        </w:rPr>
        <w:t>Sposób układania i zabezpieczania kabli na terenie inwestycji.</w:t>
      </w:r>
      <w:bookmarkEnd w:id="139"/>
    </w:p>
    <w:p w14:paraId="14BCC943" w14:textId="77777777" w:rsidR="006D12E8" w:rsidRPr="006D12E8" w:rsidRDefault="006D12E8" w:rsidP="0017794A">
      <w:pPr>
        <w:pStyle w:val="DFP-OPISTEKSTDOPOZIOMU1"/>
        <w:ind w:left="426"/>
        <w:rPr>
          <w:rFonts w:cstheme="minorHAnsi"/>
          <w:sz w:val="22"/>
          <w:szCs w:val="22"/>
        </w:rPr>
      </w:pPr>
    </w:p>
    <w:p w14:paraId="2981CBCF" w14:textId="77777777" w:rsidR="006D12E8" w:rsidRPr="006D12E8" w:rsidRDefault="006D12E8" w:rsidP="0017794A">
      <w:pPr>
        <w:pStyle w:val="DFP-OPISTEKSTDOPOZIOMU1"/>
        <w:ind w:left="426"/>
        <w:rPr>
          <w:rFonts w:cstheme="minorHAnsi"/>
          <w:sz w:val="22"/>
          <w:szCs w:val="22"/>
        </w:rPr>
      </w:pPr>
      <w:r w:rsidRPr="006D12E8">
        <w:rPr>
          <w:rFonts w:cstheme="minorHAnsi"/>
          <w:sz w:val="22"/>
          <w:szCs w:val="22"/>
        </w:rPr>
        <w:t>Wszystkie kable należy ułożyć w rowie kablowym wg trasy, zgodnie z załączoną  mapą zagospodarowania terenu. Kabel ułożyć na głębokości 0,7 m między dwiema warstwami piasku (o grubości 10 cm każda). 25 cm nad kablem na całej długości należy ułożyć pas folii koloru niebieskiego o szerokości 20cm. Przy przejściu kabla przez drogę należy zastosować rury osłonowe SRS, przy skrzyżowaniu z innymi instalacjami zastosować przepust z rury osłonowych typu DVK, zgodnie z załączonym rysunkiem. Na istniejących kablach elektrycznych, kolidujących z projektowanym uzbrojeniem terenu, należy zamontować rury osłonowe dzielone typu A PS. Prace na czynnych sieciach elektrycznych należy uprzednio zgłosić właścicielowi. Prace należy prowadzić pod nadzorem właściciela sieci. Odległość pionowa kabli elektroenergetycznych ułożonych bezpośrednio w ziemi z rurami wodociągowymi i gazowymi powinna wynosić nie mniej niż 25cm plus średnica rurociągu. Końce rur zabezpieczyć przed dostępem wilgoci stosując kaptury termokurczliwe lub taśmę izolacyjną. Na całej długości należy zastosować oznaczniki kablowe (opaski kablowe) rozmieszczone na kablu w odstępach nie mniejszych niż 10m oraz przy miejscach charakterystycznych. Na oznacznikach (opaskach kablowych) należy umieścić trwałe napisy zawierające co najmniej:</w:t>
      </w:r>
    </w:p>
    <w:p w14:paraId="73748E13" w14:textId="77777777" w:rsidR="006D12E8" w:rsidRPr="006D12E8" w:rsidRDefault="006D12E8" w:rsidP="0017794A">
      <w:pPr>
        <w:pStyle w:val="DFP-OPISTEKSTDOPOZIOMU1"/>
        <w:ind w:left="426"/>
        <w:rPr>
          <w:rFonts w:cstheme="minorHAnsi"/>
          <w:sz w:val="22"/>
          <w:szCs w:val="22"/>
        </w:rPr>
      </w:pPr>
      <w:r w:rsidRPr="006D12E8">
        <w:rPr>
          <w:rFonts w:cstheme="minorHAnsi"/>
          <w:sz w:val="22"/>
          <w:szCs w:val="22"/>
        </w:rPr>
        <w:t>•</w:t>
      </w:r>
      <w:r w:rsidRPr="006D12E8">
        <w:rPr>
          <w:rFonts w:cstheme="minorHAnsi"/>
          <w:sz w:val="22"/>
          <w:szCs w:val="22"/>
        </w:rPr>
        <w:tab/>
        <w:t>numer ewidencji linii,</w:t>
      </w:r>
    </w:p>
    <w:p w14:paraId="597B72DA" w14:textId="77777777" w:rsidR="006D12E8" w:rsidRPr="006D12E8" w:rsidRDefault="006D12E8" w:rsidP="0017794A">
      <w:pPr>
        <w:pStyle w:val="DFP-OPISTEKSTDOPOZIOMU1"/>
        <w:ind w:left="426"/>
        <w:rPr>
          <w:rFonts w:cstheme="minorHAnsi"/>
          <w:sz w:val="22"/>
          <w:szCs w:val="22"/>
        </w:rPr>
      </w:pPr>
      <w:r w:rsidRPr="006D12E8">
        <w:rPr>
          <w:rFonts w:cstheme="minorHAnsi"/>
          <w:sz w:val="22"/>
          <w:szCs w:val="22"/>
        </w:rPr>
        <w:t>•</w:t>
      </w:r>
      <w:r w:rsidRPr="006D12E8">
        <w:rPr>
          <w:rFonts w:cstheme="minorHAnsi"/>
          <w:sz w:val="22"/>
          <w:szCs w:val="22"/>
        </w:rPr>
        <w:tab/>
        <w:t>typ kabla,</w:t>
      </w:r>
    </w:p>
    <w:p w14:paraId="6FF1EA16" w14:textId="77777777" w:rsidR="006D12E8" w:rsidRPr="006D12E8" w:rsidRDefault="006D12E8" w:rsidP="0017794A">
      <w:pPr>
        <w:pStyle w:val="DFP-OPISTEKSTDOPOZIOMU1"/>
        <w:ind w:left="426"/>
        <w:rPr>
          <w:rFonts w:cstheme="minorHAnsi"/>
          <w:sz w:val="22"/>
          <w:szCs w:val="22"/>
        </w:rPr>
      </w:pPr>
      <w:r w:rsidRPr="006D12E8">
        <w:rPr>
          <w:rFonts w:cstheme="minorHAnsi"/>
          <w:sz w:val="22"/>
          <w:szCs w:val="22"/>
        </w:rPr>
        <w:t>•</w:t>
      </w:r>
      <w:r w:rsidRPr="006D12E8">
        <w:rPr>
          <w:rFonts w:cstheme="minorHAnsi"/>
          <w:sz w:val="22"/>
          <w:szCs w:val="22"/>
        </w:rPr>
        <w:tab/>
        <w:t>znak użytkownika kabla,</w:t>
      </w:r>
    </w:p>
    <w:p w14:paraId="2EAE467A" w14:textId="77777777" w:rsidR="006D12E8" w:rsidRPr="006D12E8" w:rsidRDefault="006D12E8" w:rsidP="0017794A">
      <w:pPr>
        <w:pStyle w:val="DFP-OPISTEKSTDOPOZIOMU1"/>
        <w:ind w:left="426"/>
        <w:rPr>
          <w:rFonts w:cstheme="minorHAnsi"/>
          <w:sz w:val="22"/>
          <w:szCs w:val="22"/>
        </w:rPr>
      </w:pPr>
      <w:r w:rsidRPr="006D12E8">
        <w:rPr>
          <w:rFonts w:cstheme="minorHAnsi"/>
          <w:sz w:val="22"/>
          <w:szCs w:val="22"/>
        </w:rPr>
        <w:t>•</w:t>
      </w:r>
      <w:r w:rsidRPr="006D12E8">
        <w:rPr>
          <w:rFonts w:cstheme="minorHAnsi"/>
          <w:sz w:val="22"/>
          <w:szCs w:val="22"/>
        </w:rPr>
        <w:tab/>
        <w:t>rok ułożenia kabla,</w:t>
      </w:r>
    </w:p>
    <w:p w14:paraId="6ED29327" w14:textId="77777777" w:rsidR="006D12E8" w:rsidRPr="006D12E8" w:rsidRDefault="006D12E8" w:rsidP="0017794A">
      <w:pPr>
        <w:pStyle w:val="DFP-OPISTEKSTDOPOZIOMU1"/>
        <w:ind w:left="426"/>
        <w:rPr>
          <w:rFonts w:cstheme="minorHAnsi"/>
          <w:sz w:val="22"/>
          <w:szCs w:val="22"/>
        </w:rPr>
      </w:pPr>
      <w:r w:rsidRPr="006D12E8">
        <w:rPr>
          <w:rFonts w:cstheme="minorHAnsi"/>
          <w:sz w:val="22"/>
          <w:szCs w:val="22"/>
        </w:rPr>
        <w:t>•</w:t>
      </w:r>
      <w:r w:rsidRPr="006D12E8">
        <w:rPr>
          <w:rFonts w:cstheme="minorHAnsi"/>
          <w:sz w:val="22"/>
          <w:szCs w:val="22"/>
        </w:rPr>
        <w:tab/>
        <w:t>symbol wykonawcy,</w:t>
      </w:r>
    </w:p>
    <w:p w14:paraId="1F644165" w14:textId="77777777" w:rsidR="006D12E8" w:rsidRPr="006D12E8" w:rsidRDefault="006D12E8" w:rsidP="0017794A">
      <w:pPr>
        <w:pStyle w:val="DFP-OPISTEKSTDOPOZIOMU1"/>
        <w:ind w:left="426"/>
        <w:rPr>
          <w:rFonts w:cstheme="minorHAnsi"/>
          <w:sz w:val="22"/>
          <w:szCs w:val="22"/>
        </w:rPr>
      </w:pPr>
      <w:r w:rsidRPr="006D12E8">
        <w:rPr>
          <w:rFonts w:cstheme="minorHAnsi"/>
          <w:sz w:val="22"/>
          <w:szCs w:val="22"/>
        </w:rPr>
        <w:t>•</w:t>
      </w:r>
      <w:r w:rsidRPr="006D12E8">
        <w:rPr>
          <w:rFonts w:cstheme="minorHAnsi"/>
          <w:sz w:val="22"/>
          <w:szCs w:val="22"/>
        </w:rPr>
        <w:tab/>
        <w:t>długość kabla,</w:t>
      </w:r>
    </w:p>
    <w:p w14:paraId="642D8DD7" w14:textId="77777777" w:rsidR="006D12E8" w:rsidRPr="006D12E8" w:rsidRDefault="006D12E8" w:rsidP="0017794A">
      <w:pPr>
        <w:pStyle w:val="DFP-OPISTEKSTDOPOZIOMU1"/>
        <w:ind w:left="426"/>
        <w:rPr>
          <w:rFonts w:cstheme="minorHAnsi"/>
          <w:sz w:val="22"/>
          <w:szCs w:val="22"/>
        </w:rPr>
      </w:pPr>
      <w:r w:rsidRPr="006D12E8">
        <w:rPr>
          <w:rFonts w:cstheme="minorHAnsi"/>
          <w:sz w:val="22"/>
          <w:szCs w:val="22"/>
        </w:rPr>
        <w:t>Po wykonaniu  przeprowadzić inwentaryzację przez uprawnionego geodetę. Całość robót wykonać zgodnie z normą N-SEP-E-004.</w:t>
      </w:r>
    </w:p>
    <w:p w14:paraId="42A75C41" w14:textId="77777777" w:rsidR="006D12E8" w:rsidRPr="006D12E8" w:rsidRDefault="006D12E8" w:rsidP="0017794A">
      <w:pPr>
        <w:pStyle w:val="DFP-OPISTEKSTDOPOZIOMU1"/>
        <w:ind w:left="426"/>
        <w:rPr>
          <w:rFonts w:cstheme="minorHAnsi"/>
          <w:sz w:val="22"/>
          <w:szCs w:val="22"/>
        </w:rPr>
      </w:pPr>
    </w:p>
    <w:p w14:paraId="298AF9B7" w14:textId="649964F0" w:rsidR="006D12E8" w:rsidRPr="006D12E8" w:rsidRDefault="006D12E8" w:rsidP="0017794A">
      <w:pPr>
        <w:pStyle w:val="DFP-OPISTEKSTDOPOZIOMU1"/>
        <w:numPr>
          <w:ilvl w:val="0"/>
          <w:numId w:val="6"/>
        </w:numPr>
        <w:outlineLvl w:val="1"/>
        <w:rPr>
          <w:rFonts w:cstheme="minorHAnsi"/>
          <w:b/>
          <w:bCs/>
          <w:sz w:val="22"/>
          <w:szCs w:val="22"/>
        </w:rPr>
      </w:pPr>
      <w:bookmarkStart w:id="140" w:name="_Toc177610942"/>
      <w:r w:rsidRPr="006D12E8">
        <w:rPr>
          <w:rFonts w:cstheme="minorHAnsi"/>
          <w:b/>
          <w:bCs/>
          <w:sz w:val="22"/>
          <w:szCs w:val="22"/>
        </w:rPr>
        <w:t>Kanalizacja teletechniczna.</w:t>
      </w:r>
      <w:bookmarkEnd w:id="140"/>
    </w:p>
    <w:p w14:paraId="150E4C71" w14:textId="539A9BA0" w:rsidR="006D12E8" w:rsidRPr="006D12E8" w:rsidRDefault="006D12E8" w:rsidP="0017794A">
      <w:pPr>
        <w:pStyle w:val="DFP-OPISTEKSTDOPOZIOMU1"/>
        <w:ind w:left="426"/>
        <w:rPr>
          <w:rFonts w:cstheme="minorHAnsi"/>
          <w:sz w:val="22"/>
          <w:szCs w:val="22"/>
        </w:rPr>
      </w:pPr>
      <w:r w:rsidRPr="006D12E8">
        <w:rPr>
          <w:rFonts w:cstheme="minorHAnsi"/>
          <w:sz w:val="22"/>
          <w:szCs w:val="22"/>
        </w:rPr>
        <w:t>Projektuje się wykonanie wewnętrznej kanalizacji teletechnicznej na potrzeby przyłączenia projektowanego budynku mieszkalnego do telekomunikacyjnej kanalizacji kablowej. Kanalizacja wykonana będzie jako studnie kablowe przelotowe typu SK-1 zlokalizowane przed budynkiem, zgodnie z planem zagospodarowania terenu. Od studni do budynku, do pomieszczenia przyłącza telekomunikacyjnego, poprowadzona będzie kanalizacja telekomunikacyjna. Kanalizację należy wykonać jako jednootworową o średnicy fi 110mm. Do projektowanej kanalizacji zaciągnięty zostanie przyłącz telekomunikacyjny, zgodnie z zamówionymi przez inwestora usługami. Przyłącz telekomunikacyjny należy zakończyć na głowicy kablowej w szafie teletechnicznej, pomieszczenia przyłącza telekomunikacyjnego. Wejścia kanalizacji teletechnicznej do budynku z zastosowaniem przegrody gazowej. Przy przejściu kanalizacji przez drogę oraz przy skrzyżowaniu z innymi instalacjami należy zastosować dodatkowe rury osłonowe dzielone na kanalizacji telekomunikacyjnej.</w:t>
      </w:r>
    </w:p>
    <w:p w14:paraId="3595CF61" w14:textId="77777777" w:rsidR="00A62F48" w:rsidRPr="006D12E8" w:rsidRDefault="003F4486" w:rsidP="0017794A">
      <w:pPr>
        <w:pStyle w:val="DFP-OPIS1poziom"/>
        <w:numPr>
          <w:ilvl w:val="0"/>
          <w:numId w:val="6"/>
        </w:numPr>
        <w:spacing w:before="120" w:after="120"/>
        <w:rPr>
          <w:rFonts w:cstheme="minorHAnsi"/>
          <w:sz w:val="22"/>
          <w:szCs w:val="22"/>
        </w:rPr>
      </w:pPr>
      <w:bookmarkStart w:id="141" w:name="_Toc391974834"/>
      <w:bookmarkStart w:id="142" w:name="_Toc280620242"/>
      <w:bookmarkStart w:id="143" w:name="_Toc260741104"/>
      <w:bookmarkStart w:id="144" w:name="_Toc259433462"/>
      <w:bookmarkStart w:id="145" w:name="_Toc177610943"/>
      <w:r w:rsidRPr="006D12E8">
        <w:rPr>
          <w:rFonts w:cstheme="minorHAnsi"/>
          <w:sz w:val="22"/>
          <w:szCs w:val="22"/>
        </w:rPr>
        <w:lastRenderedPageBreak/>
        <w:t>Uwagi</w:t>
      </w:r>
      <w:bookmarkEnd w:id="141"/>
      <w:bookmarkEnd w:id="142"/>
      <w:bookmarkEnd w:id="143"/>
      <w:bookmarkEnd w:id="144"/>
      <w:bookmarkEnd w:id="145"/>
    </w:p>
    <w:p w14:paraId="4F417987" w14:textId="77777777" w:rsidR="00A62F48" w:rsidRPr="006D12E8" w:rsidRDefault="003F4486" w:rsidP="0017794A">
      <w:pPr>
        <w:pStyle w:val="Wypunktowanie"/>
        <w:numPr>
          <w:ilvl w:val="0"/>
          <w:numId w:val="4"/>
        </w:numPr>
        <w:spacing w:before="120" w:after="120"/>
        <w:ind w:left="714" w:hanging="357"/>
        <w:rPr>
          <w:rFonts w:asciiTheme="minorHAnsi" w:hAnsiTheme="minorHAnsi" w:cstheme="minorHAnsi"/>
          <w:sz w:val="22"/>
          <w:szCs w:val="22"/>
          <w:lang w:eastAsia="pl-PL"/>
        </w:rPr>
      </w:pPr>
      <w:r w:rsidRPr="006D12E8">
        <w:rPr>
          <w:rFonts w:asciiTheme="minorHAnsi" w:hAnsiTheme="minorHAnsi" w:cstheme="minorHAnsi"/>
          <w:sz w:val="22"/>
          <w:szCs w:val="22"/>
          <w:lang w:eastAsia="pl-PL"/>
        </w:rPr>
        <w:t>Całość prac należy wykonać z obowiązującymi normami i przepisami</w:t>
      </w:r>
    </w:p>
    <w:p w14:paraId="1DE02037" w14:textId="77777777" w:rsidR="00A62F48" w:rsidRPr="006D12E8" w:rsidRDefault="003F4486" w:rsidP="0017794A">
      <w:pPr>
        <w:pStyle w:val="Wypunktowanie"/>
        <w:numPr>
          <w:ilvl w:val="0"/>
          <w:numId w:val="4"/>
        </w:numPr>
        <w:spacing w:before="120" w:after="120"/>
        <w:ind w:left="714" w:hanging="357"/>
        <w:rPr>
          <w:rFonts w:asciiTheme="minorHAnsi" w:hAnsiTheme="minorHAnsi" w:cstheme="minorHAnsi"/>
          <w:sz w:val="22"/>
          <w:szCs w:val="22"/>
          <w:lang w:eastAsia="pl-PL"/>
        </w:rPr>
      </w:pPr>
      <w:r w:rsidRPr="006D12E8">
        <w:rPr>
          <w:rFonts w:asciiTheme="minorHAnsi" w:hAnsiTheme="minorHAnsi" w:cstheme="minorHAnsi"/>
          <w:sz w:val="22"/>
          <w:szCs w:val="22"/>
          <w:lang w:eastAsia="pl-PL"/>
        </w:rPr>
        <w:t>Wszelkie zmiany lub niezgodności z projektem należy uzgodnić z Inwestorem                       i Projektantem</w:t>
      </w:r>
    </w:p>
    <w:p w14:paraId="3A408E3C" w14:textId="77777777" w:rsidR="00A62F48" w:rsidRPr="006D12E8" w:rsidRDefault="003F4486" w:rsidP="0017794A">
      <w:pPr>
        <w:pStyle w:val="Wypunktowanie"/>
        <w:numPr>
          <w:ilvl w:val="0"/>
          <w:numId w:val="4"/>
        </w:numPr>
        <w:spacing w:before="120" w:after="120"/>
        <w:ind w:left="714" w:hanging="357"/>
        <w:rPr>
          <w:rFonts w:asciiTheme="minorHAnsi" w:hAnsiTheme="minorHAnsi" w:cstheme="minorHAnsi"/>
          <w:sz w:val="22"/>
          <w:szCs w:val="22"/>
          <w:lang w:eastAsia="pl-PL"/>
        </w:rPr>
      </w:pPr>
      <w:r w:rsidRPr="006D12E8">
        <w:rPr>
          <w:rFonts w:asciiTheme="minorHAnsi" w:hAnsiTheme="minorHAnsi" w:cstheme="minorHAnsi"/>
          <w:sz w:val="22"/>
          <w:szCs w:val="22"/>
          <w:lang w:eastAsia="pl-PL"/>
        </w:rPr>
        <w:t>Stosować się do przepisów BHP, roboty elektryczne należy wykonać pod nadzorem osób uprawnionych</w:t>
      </w:r>
    </w:p>
    <w:p w14:paraId="599D6CBC" w14:textId="77777777" w:rsidR="00A62F48" w:rsidRPr="006D12E8" w:rsidRDefault="003F4486" w:rsidP="0017794A">
      <w:pPr>
        <w:pStyle w:val="Wypunktowanie"/>
        <w:numPr>
          <w:ilvl w:val="0"/>
          <w:numId w:val="4"/>
        </w:numPr>
        <w:spacing w:before="120" w:after="120"/>
        <w:ind w:left="714" w:hanging="357"/>
        <w:rPr>
          <w:rFonts w:asciiTheme="minorHAnsi" w:hAnsiTheme="minorHAnsi" w:cstheme="minorHAnsi"/>
          <w:sz w:val="22"/>
          <w:szCs w:val="22"/>
          <w:lang w:eastAsia="pl-PL"/>
        </w:rPr>
      </w:pPr>
      <w:r w:rsidRPr="006D12E8">
        <w:rPr>
          <w:rFonts w:asciiTheme="minorHAnsi" w:hAnsiTheme="minorHAnsi" w:cstheme="minorHAnsi"/>
          <w:sz w:val="22"/>
          <w:szCs w:val="22"/>
          <w:lang w:eastAsia="pl-PL"/>
        </w:rPr>
        <w:t>Prace wykonawcze należy realizować zgodnie z Prawem Budowlanym z obowiązującymi i zalecanymi normami oraz przepisami oraz opracowaniami SEP</w:t>
      </w:r>
    </w:p>
    <w:p w14:paraId="07615971" w14:textId="77777777" w:rsidR="00A62F48" w:rsidRPr="006D12E8" w:rsidRDefault="003F4486" w:rsidP="0017794A">
      <w:pPr>
        <w:pStyle w:val="Wypunktowanie"/>
        <w:numPr>
          <w:ilvl w:val="0"/>
          <w:numId w:val="4"/>
        </w:numPr>
        <w:spacing w:before="120" w:after="120"/>
        <w:ind w:left="714" w:hanging="357"/>
        <w:rPr>
          <w:rFonts w:asciiTheme="minorHAnsi" w:hAnsiTheme="minorHAnsi" w:cstheme="minorHAnsi"/>
          <w:sz w:val="22"/>
          <w:szCs w:val="22"/>
          <w:lang w:eastAsia="pl-PL"/>
        </w:rPr>
      </w:pPr>
      <w:r w:rsidRPr="006D12E8">
        <w:rPr>
          <w:rFonts w:asciiTheme="minorHAnsi" w:hAnsiTheme="minorHAnsi" w:cstheme="minorHAnsi"/>
          <w:sz w:val="22"/>
          <w:szCs w:val="22"/>
          <w:lang w:eastAsia="pl-PL"/>
        </w:rPr>
        <w:t>Wszelkie odstępstwa od projektu należy zgłaszać Inwestorowi, a uzgodnione zmiany wprowadzać wpisem do dokumentacji technicznej i dziennika budowy</w:t>
      </w:r>
    </w:p>
    <w:p w14:paraId="3CB1022B" w14:textId="77777777" w:rsidR="00A62F48" w:rsidRPr="006D12E8" w:rsidRDefault="003F4486" w:rsidP="0017794A">
      <w:pPr>
        <w:pStyle w:val="Wypunktowanie"/>
        <w:numPr>
          <w:ilvl w:val="0"/>
          <w:numId w:val="4"/>
        </w:numPr>
        <w:spacing w:before="120" w:after="120"/>
        <w:ind w:left="714" w:hanging="357"/>
        <w:rPr>
          <w:rFonts w:asciiTheme="minorHAnsi" w:hAnsiTheme="minorHAnsi" w:cstheme="minorHAnsi"/>
          <w:sz w:val="22"/>
          <w:szCs w:val="22"/>
          <w:lang w:eastAsia="pl-PL"/>
        </w:rPr>
      </w:pPr>
      <w:r w:rsidRPr="006D12E8">
        <w:rPr>
          <w:rFonts w:asciiTheme="minorHAnsi" w:hAnsiTheme="minorHAnsi" w:cstheme="minorHAnsi"/>
          <w:sz w:val="22"/>
          <w:szCs w:val="22"/>
          <w:lang w:eastAsia="pl-PL"/>
        </w:rPr>
        <w:t>W trakcie wykonywania instalacji wykonywać na bieżąco pomiary, a po wykonaniu przeprowadzić szczegółowe pomiary. Wyniki pomiarów wpisać do protokołu pomiarowego</w:t>
      </w:r>
    </w:p>
    <w:p w14:paraId="6DACF559" w14:textId="77777777" w:rsidR="00A62F48" w:rsidRPr="006D12E8" w:rsidRDefault="003F4486" w:rsidP="0017794A">
      <w:pPr>
        <w:pStyle w:val="Wypunktowanie"/>
        <w:numPr>
          <w:ilvl w:val="0"/>
          <w:numId w:val="4"/>
        </w:numPr>
        <w:spacing w:before="120" w:after="120"/>
        <w:ind w:left="714" w:hanging="357"/>
        <w:rPr>
          <w:rFonts w:asciiTheme="minorHAnsi" w:hAnsiTheme="minorHAnsi" w:cstheme="minorHAnsi"/>
          <w:sz w:val="22"/>
          <w:szCs w:val="22"/>
          <w:lang w:eastAsia="pl-PL"/>
        </w:rPr>
      </w:pPr>
      <w:r w:rsidRPr="006D12E8">
        <w:rPr>
          <w:rFonts w:asciiTheme="minorHAnsi" w:hAnsiTheme="minorHAnsi" w:cstheme="minorHAnsi"/>
          <w:sz w:val="22"/>
          <w:szCs w:val="22"/>
          <w:lang w:eastAsia="pl-PL"/>
        </w:rPr>
        <w:t>Wykonawca w trakcie robót powinien nanosić zmiany i poprawki na dokumentacji technicznej, a po zakończeniu prac powinien opracować projekt powykonawczy do którego powinny zostać dołączone protokoły pomiarów</w:t>
      </w:r>
    </w:p>
    <w:p w14:paraId="1F4D4D59" w14:textId="205506CF" w:rsidR="00B52B58" w:rsidRPr="006D12E8" w:rsidRDefault="00B52B58" w:rsidP="0017794A">
      <w:pPr>
        <w:pStyle w:val="Wypunktowanie"/>
        <w:spacing w:before="120" w:after="120"/>
        <w:rPr>
          <w:rFonts w:asciiTheme="minorHAnsi" w:hAnsiTheme="minorHAnsi" w:cstheme="minorHAnsi"/>
          <w:sz w:val="22"/>
          <w:szCs w:val="22"/>
          <w:lang w:eastAsia="pl-PL"/>
        </w:rPr>
      </w:pPr>
    </w:p>
    <w:p w14:paraId="78F2F296" w14:textId="77777777" w:rsidR="00251354" w:rsidRPr="006D12E8" w:rsidRDefault="00251354" w:rsidP="0017794A">
      <w:pPr>
        <w:pStyle w:val="Wypunktowanie"/>
        <w:spacing w:before="120" w:after="120"/>
        <w:rPr>
          <w:rFonts w:asciiTheme="minorHAnsi" w:hAnsiTheme="minorHAnsi" w:cstheme="minorHAnsi"/>
          <w:sz w:val="22"/>
          <w:szCs w:val="22"/>
          <w:lang w:eastAsia="pl-PL"/>
        </w:rPr>
      </w:pPr>
    </w:p>
    <w:p w14:paraId="1EB9C7BE" w14:textId="77777777" w:rsidR="00A62F48" w:rsidRPr="006D12E8" w:rsidRDefault="003F4486" w:rsidP="0017794A">
      <w:pPr>
        <w:pStyle w:val="DFP-OPIS-punktowaniedrugipoziom"/>
        <w:spacing w:before="120" w:after="120"/>
        <w:ind w:left="5040"/>
        <w:rPr>
          <w:rFonts w:cstheme="minorHAnsi"/>
          <w:sz w:val="22"/>
          <w:szCs w:val="22"/>
        </w:rPr>
      </w:pPr>
      <w:r w:rsidRPr="006D12E8">
        <w:rPr>
          <w:rFonts w:cstheme="minorHAnsi"/>
          <w:sz w:val="22"/>
          <w:szCs w:val="22"/>
        </w:rPr>
        <w:t>Projektant:</w:t>
      </w:r>
    </w:p>
    <w:p w14:paraId="58308A4E" w14:textId="77777777" w:rsidR="00A62F48" w:rsidRPr="006D12E8" w:rsidRDefault="00A62F48" w:rsidP="0017794A">
      <w:pPr>
        <w:pStyle w:val="DFP-OPIS-punktowaniedrugipoziom"/>
        <w:spacing w:before="120" w:after="120"/>
        <w:ind w:left="5040"/>
        <w:rPr>
          <w:rFonts w:cstheme="minorHAnsi"/>
          <w:sz w:val="22"/>
          <w:szCs w:val="22"/>
        </w:rPr>
      </w:pPr>
    </w:p>
    <w:p w14:paraId="5936BAB6" w14:textId="77777777" w:rsidR="00A62F48" w:rsidRPr="006D12E8" w:rsidRDefault="003F4486" w:rsidP="0017794A">
      <w:pPr>
        <w:pStyle w:val="DFP-OPIS-punktowaniedrugipoziom"/>
        <w:spacing w:before="120" w:after="120"/>
        <w:ind w:left="5040"/>
        <w:rPr>
          <w:rFonts w:cstheme="minorHAnsi"/>
          <w:sz w:val="22"/>
          <w:szCs w:val="22"/>
        </w:rPr>
      </w:pPr>
      <w:r w:rsidRPr="006D12E8">
        <w:rPr>
          <w:rFonts w:cstheme="minorHAnsi"/>
          <w:sz w:val="22"/>
          <w:szCs w:val="22"/>
        </w:rPr>
        <w:t xml:space="preserve">mgr inż.  </w:t>
      </w:r>
      <w:r w:rsidR="009828DB" w:rsidRPr="006D12E8">
        <w:rPr>
          <w:rFonts w:cstheme="minorHAnsi"/>
          <w:sz w:val="22"/>
          <w:szCs w:val="22"/>
        </w:rPr>
        <w:t>Tomasz Siwiec</w:t>
      </w:r>
    </w:p>
    <w:p w14:paraId="7F4C4A5D" w14:textId="39D13988" w:rsidR="00251354" w:rsidRPr="006D12E8" w:rsidRDefault="003F4486" w:rsidP="0017794A">
      <w:pPr>
        <w:pStyle w:val="DFP-OPIS-punktowaniedrugipoziom"/>
        <w:spacing w:before="120" w:after="120"/>
        <w:ind w:left="5040"/>
        <w:rPr>
          <w:rFonts w:ascii="Verdana" w:hAnsi="Verdana" w:cs="Arial"/>
          <w:bCs/>
          <w:sz w:val="18"/>
          <w:szCs w:val="18"/>
        </w:rPr>
        <w:sectPr w:rsidR="00251354" w:rsidRPr="006D12E8" w:rsidSect="00583C8A">
          <w:footerReference w:type="default" r:id="rId10"/>
          <w:pgSz w:w="11906" w:h="16838"/>
          <w:pgMar w:top="851" w:right="1417" w:bottom="990" w:left="1417" w:header="0" w:footer="708" w:gutter="0"/>
          <w:cols w:space="708"/>
          <w:formProt w:val="0"/>
          <w:docGrid w:linePitch="360" w:charSpace="16384"/>
        </w:sectPr>
      </w:pPr>
      <w:bookmarkStart w:id="146" w:name="_Toc260741108"/>
      <w:r w:rsidRPr="00EA6887">
        <w:rPr>
          <w:rFonts w:ascii="Verdana" w:hAnsi="Verdana"/>
          <w:sz w:val="18"/>
          <w:szCs w:val="18"/>
        </w:rPr>
        <w:t xml:space="preserve">upr. bud. </w:t>
      </w:r>
      <w:r w:rsidR="00384E60">
        <w:rPr>
          <w:rFonts w:ascii="Verdana" w:hAnsi="Verdana"/>
          <w:sz w:val="18"/>
          <w:szCs w:val="18"/>
        </w:rPr>
        <w:t>n</w:t>
      </w:r>
      <w:r w:rsidRPr="00EA6887">
        <w:rPr>
          <w:rFonts w:ascii="Verdana" w:hAnsi="Verdana"/>
          <w:sz w:val="18"/>
          <w:szCs w:val="18"/>
        </w:rPr>
        <w:t xml:space="preserve">r. </w:t>
      </w:r>
      <w:bookmarkEnd w:id="146"/>
      <w:r w:rsidR="009828DB" w:rsidRPr="00EA6887">
        <w:rPr>
          <w:rFonts w:ascii="Verdana" w:hAnsi="Verdana" w:cs="Arial"/>
          <w:bCs/>
          <w:sz w:val="18"/>
          <w:szCs w:val="18"/>
        </w:rPr>
        <w:t>PDK/0252/PWOE/18</w:t>
      </w:r>
    </w:p>
    <w:p w14:paraId="534F99CA" w14:textId="2CE95623" w:rsidR="00A62F48" w:rsidRPr="00EA6887" w:rsidRDefault="00A62F48" w:rsidP="0017794A">
      <w:pPr>
        <w:pStyle w:val="DFP-OPIS-punktowaniedrugipoziom"/>
        <w:spacing w:before="120" w:after="120"/>
        <w:ind w:left="0"/>
        <w:rPr>
          <w:rFonts w:ascii="Verdana" w:hAnsi="Verdana"/>
          <w:sz w:val="18"/>
          <w:szCs w:val="18"/>
        </w:rPr>
      </w:pPr>
    </w:p>
    <w:sectPr w:rsidR="00A62F48" w:rsidRPr="00EA6887" w:rsidSect="00251354">
      <w:pgSz w:w="16838" w:h="11906" w:orient="landscape"/>
      <w:pgMar w:top="1417" w:right="851" w:bottom="1417" w:left="990" w:header="0" w:footer="708" w:gutter="0"/>
      <w:cols w:space="708"/>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B1951C" w14:textId="77777777" w:rsidR="00F05996" w:rsidRDefault="00F05996">
      <w:r>
        <w:separator/>
      </w:r>
    </w:p>
  </w:endnote>
  <w:endnote w:type="continuationSeparator" w:id="0">
    <w:p w14:paraId="60B25210" w14:textId="77777777" w:rsidR="00F05996" w:rsidRDefault="00F05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42D47" w14:textId="77777777" w:rsidR="00EE308E" w:rsidRDefault="00EE308E">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7CC0A8" w14:textId="77777777" w:rsidR="00F05996" w:rsidRDefault="00F05996">
      <w:r>
        <w:separator/>
      </w:r>
    </w:p>
  </w:footnote>
  <w:footnote w:type="continuationSeparator" w:id="0">
    <w:p w14:paraId="75372880" w14:textId="77777777" w:rsidR="00F05996" w:rsidRDefault="00F059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b/>
        <w:i w:val="0"/>
        <w:caps w:val="0"/>
        <w:smallCaps w:val="0"/>
        <w:strike w:val="0"/>
        <w:dstrike w:val="0"/>
        <w:color w:val="00000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53E5A12"/>
    <w:multiLevelType w:val="multilevel"/>
    <w:tmpl w:val="7BDC2E9E"/>
    <w:lvl w:ilvl="0">
      <w:start w:val="1"/>
      <w:numFmt w:val="decimal"/>
      <w:lvlText w:val="%1."/>
      <w:lvlJc w:val="left"/>
      <w:pPr>
        <w:tabs>
          <w:tab w:val="num" w:pos="450"/>
        </w:tabs>
        <w:ind w:left="450" w:hanging="360"/>
      </w:pPr>
      <w:rPr>
        <w:rFonts w:ascii="Verdana" w:hAnsi="Verdana"/>
        <w:b/>
        <w:i w:val="0"/>
        <w:sz w:val="18"/>
        <w:szCs w:val="20"/>
      </w:rPr>
    </w:lvl>
    <w:lvl w:ilvl="1">
      <w:start w:val="1"/>
      <w:numFmt w:val="bullet"/>
      <w:lvlText w:val=""/>
      <w:lvlJc w:val="left"/>
      <w:pPr>
        <w:tabs>
          <w:tab w:val="num" w:pos="715"/>
        </w:tabs>
        <w:ind w:left="715" w:hanging="432"/>
      </w:pPr>
      <w:rPr>
        <w:rFonts w:ascii="Symbol" w:hAnsi="Symbol" w:cs="Symbol" w:hint="default"/>
        <w:b w:val="0"/>
        <w:bCs w:val="0"/>
        <w:i w:val="0"/>
        <w:iCs w:val="0"/>
        <w:caps w:val="0"/>
        <w:smallCaps w:val="0"/>
        <w:strike w:val="0"/>
        <w:dstrike w:val="0"/>
        <w:vanish w:val="0"/>
        <w:color w:val="000000"/>
        <w:spacing w:val="0"/>
        <w:kern w:val="0"/>
        <w:position w:val="0"/>
        <w:sz w:val="18"/>
        <w:u w:val="none"/>
        <w:vertAlign w:val="baseline"/>
        <w:em w:val="none"/>
      </w:rPr>
    </w:lvl>
    <w:lvl w:ilvl="2">
      <w:start w:val="1"/>
      <w:numFmt w:val="decimal"/>
      <w:lvlText w:val="%1.%2.%3."/>
      <w:lvlJc w:val="left"/>
      <w:pPr>
        <w:tabs>
          <w:tab w:val="num" w:pos="1440"/>
        </w:tabs>
        <w:ind w:left="1224" w:hanging="504"/>
      </w:pPr>
      <w:rPr>
        <w:rFonts w:cs="Times New Roman"/>
        <w:b w:val="0"/>
        <w:bCs w:val="0"/>
        <w:i w:val="0"/>
        <w:iCs w:val="0"/>
        <w:caps w:val="0"/>
        <w:smallCaps w:val="0"/>
        <w:strike w:val="0"/>
        <w:dstrike w:val="0"/>
        <w:vanish w:val="0"/>
        <w:color w:val="000000"/>
        <w:spacing w:val="0"/>
        <w:kern w:val="0"/>
        <w:position w:val="0"/>
        <w:sz w:val="20"/>
        <w:u w:val="none"/>
        <w:vertAlign w:val="baseline"/>
        <w:em w:val="no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9FD5F2D"/>
    <w:multiLevelType w:val="hybridMultilevel"/>
    <w:tmpl w:val="19B81B78"/>
    <w:lvl w:ilvl="0" w:tplc="00000003">
      <w:start w:val="1"/>
      <w:numFmt w:val="bullet"/>
      <w:lvlText w:val=""/>
      <w:lvlJc w:val="left"/>
      <w:pPr>
        <w:ind w:left="1170" w:hanging="360"/>
      </w:pPr>
      <w:rPr>
        <w:rFonts w:ascii="Symbol" w:hAnsi="Symbol" w:cs="Symbol"/>
        <w:b/>
        <w:i w:val="0"/>
        <w:caps w:val="0"/>
        <w:smallCaps w:val="0"/>
        <w:strike w:val="0"/>
        <w:dstrike w:val="0"/>
        <w:color w:val="00000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03" w:tentative="1">
      <w:start w:val="1"/>
      <w:numFmt w:val="bullet"/>
      <w:lvlText w:val="o"/>
      <w:lvlJc w:val="left"/>
      <w:pPr>
        <w:ind w:left="1890" w:hanging="360"/>
      </w:pPr>
      <w:rPr>
        <w:rFonts w:ascii="Courier New" w:hAnsi="Courier New" w:cs="Courier New" w:hint="default"/>
      </w:rPr>
    </w:lvl>
    <w:lvl w:ilvl="2" w:tplc="04150005" w:tentative="1">
      <w:start w:val="1"/>
      <w:numFmt w:val="bullet"/>
      <w:lvlText w:val=""/>
      <w:lvlJc w:val="left"/>
      <w:pPr>
        <w:ind w:left="2610" w:hanging="360"/>
      </w:pPr>
      <w:rPr>
        <w:rFonts w:ascii="Wingdings" w:hAnsi="Wingdings" w:cs="Wingdings" w:hint="default"/>
      </w:rPr>
    </w:lvl>
    <w:lvl w:ilvl="3" w:tplc="04150001" w:tentative="1">
      <w:start w:val="1"/>
      <w:numFmt w:val="bullet"/>
      <w:lvlText w:val=""/>
      <w:lvlJc w:val="left"/>
      <w:pPr>
        <w:ind w:left="3330" w:hanging="360"/>
      </w:pPr>
      <w:rPr>
        <w:rFonts w:ascii="Symbol" w:hAnsi="Symbol" w:cs="Symbol" w:hint="default"/>
      </w:rPr>
    </w:lvl>
    <w:lvl w:ilvl="4" w:tplc="04150003" w:tentative="1">
      <w:start w:val="1"/>
      <w:numFmt w:val="bullet"/>
      <w:lvlText w:val="o"/>
      <w:lvlJc w:val="left"/>
      <w:pPr>
        <w:ind w:left="4050" w:hanging="360"/>
      </w:pPr>
      <w:rPr>
        <w:rFonts w:ascii="Courier New" w:hAnsi="Courier New" w:cs="Courier New" w:hint="default"/>
      </w:rPr>
    </w:lvl>
    <w:lvl w:ilvl="5" w:tplc="04150005" w:tentative="1">
      <w:start w:val="1"/>
      <w:numFmt w:val="bullet"/>
      <w:lvlText w:val=""/>
      <w:lvlJc w:val="left"/>
      <w:pPr>
        <w:ind w:left="4770" w:hanging="360"/>
      </w:pPr>
      <w:rPr>
        <w:rFonts w:ascii="Wingdings" w:hAnsi="Wingdings" w:cs="Wingdings" w:hint="default"/>
      </w:rPr>
    </w:lvl>
    <w:lvl w:ilvl="6" w:tplc="04150001" w:tentative="1">
      <w:start w:val="1"/>
      <w:numFmt w:val="bullet"/>
      <w:lvlText w:val=""/>
      <w:lvlJc w:val="left"/>
      <w:pPr>
        <w:ind w:left="5490" w:hanging="360"/>
      </w:pPr>
      <w:rPr>
        <w:rFonts w:ascii="Symbol" w:hAnsi="Symbol" w:cs="Symbol" w:hint="default"/>
      </w:rPr>
    </w:lvl>
    <w:lvl w:ilvl="7" w:tplc="04150003" w:tentative="1">
      <w:start w:val="1"/>
      <w:numFmt w:val="bullet"/>
      <w:lvlText w:val="o"/>
      <w:lvlJc w:val="left"/>
      <w:pPr>
        <w:ind w:left="6210" w:hanging="360"/>
      </w:pPr>
      <w:rPr>
        <w:rFonts w:ascii="Courier New" w:hAnsi="Courier New" w:cs="Courier New" w:hint="default"/>
      </w:rPr>
    </w:lvl>
    <w:lvl w:ilvl="8" w:tplc="04150005" w:tentative="1">
      <w:start w:val="1"/>
      <w:numFmt w:val="bullet"/>
      <w:lvlText w:val=""/>
      <w:lvlJc w:val="left"/>
      <w:pPr>
        <w:ind w:left="6930" w:hanging="360"/>
      </w:pPr>
      <w:rPr>
        <w:rFonts w:ascii="Wingdings" w:hAnsi="Wingdings" w:cs="Wingdings" w:hint="default"/>
      </w:rPr>
    </w:lvl>
  </w:abstractNum>
  <w:abstractNum w:abstractNumId="3" w15:restartNumberingAfterBreak="0">
    <w:nsid w:val="0D23191D"/>
    <w:multiLevelType w:val="hybridMultilevel"/>
    <w:tmpl w:val="331AD1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A47AD8"/>
    <w:multiLevelType w:val="multilevel"/>
    <w:tmpl w:val="018484FC"/>
    <w:lvl w:ilvl="0">
      <w:start w:val="1"/>
      <w:numFmt w:val="bullet"/>
      <w:lvlText w:val=""/>
      <w:lvlJc w:val="left"/>
      <w:pPr>
        <w:ind w:left="2771"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4E42387"/>
    <w:multiLevelType w:val="hybridMultilevel"/>
    <w:tmpl w:val="5246BE08"/>
    <w:lvl w:ilvl="0" w:tplc="04150001">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1E6422F1"/>
    <w:multiLevelType w:val="multilevel"/>
    <w:tmpl w:val="B0F42C98"/>
    <w:lvl w:ilvl="0">
      <w:start w:val="9"/>
      <w:numFmt w:val="decimal"/>
      <w:lvlText w:val="%1."/>
      <w:lvlJc w:val="left"/>
      <w:pPr>
        <w:ind w:left="502" w:hanging="360"/>
      </w:pPr>
      <w:rPr>
        <w:rFonts w:hint="default"/>
        <w:b/>
        <w:i w:val="0"/>
        <w:sz w:val="24"/>
        <w:szCs w:val="24"/>
      </w:rPr>
    </w:lvl>
    <w:lvl w:ilvl="1">
      <w:start w:val="1"/>
      <w:numFmt w:val="bullet"/>
      <w:lvlText w:val=""/>
      <w:lvlJc w:val="left"/>
      <w:pPr>
        <w:ind w:left="1003" w:hanging="720"/>
      </w:pPr>
      <w:rPr>
        <w:rFonts w:ascii="Symbol" w:hAnsi="Symbo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86" w:hanging="720"/>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7" w15:restartNumberingAfterBreak="0">
    <w:nsid w:val="2882496E"/>
    <w:multiLevelType w:val="multilevel"/>
    <w:tmpl w:val="6A7A3FD8"/>
    <w:lvl w:ilvl="0">
      <w:start w:val="9"/>
      <w:numFmt w:val="decimal"/>
      <w:lvlText w:val="%1."/>
      <w:lvlJc w:val="left"/>
      <w:pPr>
        <w:ind w:left="360" w:hanging="360"/>
      </w:pPr>
      <w:rPr>
        <w:rFonts w:hint="default"/>
      </w:rPr>
    </w:lvl>
    <w:lvl w:ilvl="1">
      <w:start w:val="1"/>
      <w:numFmt w:val="bullet"/>
      <w:lvlText w:val=""/>
      <w:lvlJc w:val="left"/>
      <w:pPr>
        <w:ind w:left="1003" w:hanging="720"/>
      </w:pPr>
      <w:rPr>
        <w:rFonts w:ascii="Symbol" w:hAnsi="Symbol"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8" w15:restartNumberingAfterBreak="0">
    <w:nsid w:val="2B8671EB"/>
    <w:multiLevelType w:val="hybridMultilevel"/>
    <w:tmpl w:val="54361BBC"/>
    <w:lvl w:ilvl="0" w:tplc="49A0DF68">
      <w:start w:val="1"/>
      <w:numFmt w:val="lowerLetter"/>
      <w:lvlText w:val="%1)"/>
      <w:lvlJc w:val="left"/>
      <w:pPr>
        <w:ind w:left="450" w:hanging="360"/>
      </w:pPr>
      <w:rPr>
        <w:rFonts w:hint="default"/>
      </w:rPr>
    </w:lvl>
    <w:lvl w:ilvl="1" w:tplc="04150019" w:tentative="1">
      <w:start w:val="1"/>
      <w:numFmt w:val="lowerLetter"/>
      <w:lvlText w:val="%2."/>
      <w:lvlJc w:val="left"/>
      <w:pPr>
        <w:ind w:left="1170" w:hanging="360"/>
      </w:pPr>
    </w:lvl>
    <w:lvl w:ilvl="2" w:tplc="0415001B" w:tentative="1">
      <w:start w:val="1"/>
      <w:numFmt w:val="lowerRoman"/>
      <w:lvlText w:val="%3."/>
      <w:lvlJc w:val="right"/>
      <w:pPr>
        <w:ind w:left="1890" w:hanging="180"/>
      </w:pPr>
    </w:lvl>
    <w:lvl w:ilvl="3" w:tplc="0415000F" w:tentative="1">
      <w:start w:val="1"/>
      <w:numFmt w:val="decimal"/>
      <w:lvlText w:val="%4."/>
      <w:lvlJc w:val="left"/>
      <w:pPr>
        <w:ind w:left="2610" w:hanging="360"/>
      </w:pPr>
    </w:lvl>
    <w:lvl w:ilvl="4" w:tplc="04150019" w:tentative="1">
      <w:start w:val="1"/>
      <w:numFmt w:val="lowerLetter"/>
      <w:lvlText w:val="%5."/>
      <w:lvlJc w:val="left"/>
      <w:pPr>
        <w:ind w:left="3330" w:hanging="360"/>
      </w:pPr>
    </w:lvl>
    <w:lvl w:ilvl="5" w:tplc="0415001B" w:tentative="1">
      <w:start w:val="1"/>
      <w:numFmt w:val="lowerRoman"/>
      <w:lvlText w:val="%6."/>
      <w:lvlJc w:val="right"/>
      <w:pPr>
        <w:ind w:left="4050" w:hanging="180"/>
      </w:pPr>
    </w:lvl>
    <w:lvl w:ilvl="6" w:tplc="0415000F" w:tentative="1">
      <w:start w:val="1"/>
      <w:numFmt w:val="decimal"/>
      <w:lvlText w:val="%7."/>
      <w:lvlJc w:val="left"/>
      <w:pPr>
        <w:ind w:left="4770" w:hanging="360"/>
      </w:pPr>
    </w:lvl>
    <w:lvl w:ilvl="7" w:tplc="04150019" w:tentative="1">
      <w:start w:val="1"/>
      <w:numFmt w:val="lowerLetter"/>
      <w:lvlText w:val="%8."/>
      <w:lvlJc w:val="left"/>
      <w:pPr>
        <w:ind w:left="5490" w:hanging="360"/>
      </w:pPr>
    </w:lvl>
    <w:lvl w:ilvl="8" w:tplc="0415001B" w:tentative="1">
      <w:start w:val="1"/>
      <w:numFmt w:val="lowerRoman"/>
      <w:lvlText w:val="%9."/>
      <w:lvlJc w:val="right"/>
      <w:pPr>
        <w:ind w:left="6210" w:hanging="180"/>
      </w:pPr>
    </w:lvl>
  </w:abstractNum>
  <w:abstractNum w:abstractNumId="9" w15:restartNumberingAfterBreak="0">
    <w:nsid w:val="35CE61B9"/>
    <w:multiLevelType w:val="multilevel"/>
    <w:tmpl w:val="5EB8183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419004C0"/>
    <w:multiLevelType w:val="multilevel"/>
    <w:tmpl w:val="AFF60E38"/>
    <w:lvl w:ilvl="0">
      <w:start w:val="1"/>
      <w:numFmt w:val="upperRoman"/>
      <w:lvlText w:val="%1."/>
      <w:lvlJc w:val="left"/>
      <w:pPr>
        <w:tabs>
          <w:tab w:val="num" w:pos="5400"/>
        </w:tabs>
        <w:ind w:left="5400" w:hanging="360"/>
      </w:pPr>
      <w:rPr>
        <w:rFonts w:ascii="Verdana" w:hAnsi="Verdana"/>
        <w:i w:val="0"/>
        <w:iCs w:val="0"/>
        <w:caps w:val="0"/>
        <w:smallCaps w:val="0"/>
        <w:strike w:val="0"/>
        <w:dstrike w:val="0"/>
        <w:vanish w:val="0"/>
        <w:color w:val="000000"/>
        <w:spacing w:val="0"/>
        <w:position w:val="0"/>
        <w:sz w:val="18"/>
        <w:szCs w:val="18"/>
        <w:u w:val="none"/>
        <w:vertAlign w:val="baseline"/>
        <w:em w:val="none"/>
      </w:rPr>
    </w:lvl>
    <w:lvl w:ilvl="1">
      <w:start w:val="1"/>
      <w:numFmt w:val="bullet"/>
      <w:lvlText w:val=""/>
      <w:lvlJc w:val="left"/>
      <w:pPr>
        <w:tabs>
          <w:tab w:val="num" w:pos="6120"/>
        </w:tabs>
        <w:ind w:left="6120" w:hanging="360"/>
      </w:pPr>
      <w:rPr>
        <w:rFonts w:ascii="Symbol" w:hAnsi="Symbol" w:cs="Symbol" w:hint="default"/>
      </w:rPr>
    </w:lvl>
    <w:lvl w:ilvl="2">
      <w:start w:val="1"/>
      <w:numFmt w:val="lowerRoman"/>
      <w:lvlText w:val="%3."/>
      <w:lvlJc w:val="right"/>
      <w:pPr>
        <w:tabs>
          <w:tab w:val="num" w:pos="6840"/>
        </w:tabs>
        <w:ind w:left="6840" w:hanging="180"/>
      </w:pPr>
    </w:lvl>
    <w:lvl w:ilvl="3">
      <w:start w:val="1"/>
      <w:numFmt w:val="decimal"/>
      <w:lvlText w:val="%4."/>
      <w:lvlJc w:val="left"/>
      <w:pPr>
        <w:tabs>
          <w:tab w:val="num" w:pos="7560"/>
        </w:tabs>
        <w:ind w:left="7560" w:hanging="360"/>
      </w:pPr>
    </w:lvl>
    <w:lvl w:ilvl="4">
      <w:start w:val="1"/>
      <w:numFmt w:val="lowerLetter"/>
      <w:lvlText w:val="%5."/>
      <w:lvlJc w:val="left"/>
      <w:pPr>
        <w:tabs>
          <w:tab w:val="num" w:pos="8280"/>
        </w:tabs>
        <w:ind w:left="8280" w:hanging="360"/>
      </w:pPr>
    </w:lvl>
    <w:lvl w:ilvl="5">
      <w:start w:val="1"/>
      <w:numFmt w:val="lowerRoman"/>
      <w:lvlText w:val="%6."/>
      <w:lvlJc w:val="right"/>
      <w:pPr>
        <w:tabs>
          <w:tab w:val="num" w:pos="9000"/>
        </w:tabs>
        <w:ind w:left="9000" w:hanging="180"/>
      </w:pPr>
    </w:lvl>
    <w:lvl w:ilvl="6">
      <w:start w:val="1"/>
      <w:numFmt w:val="decimal"/>
      <w:lvlText w:val="%7."/>
      <w:lvlJc w:val="left"/>
      <w:pPr>
        <w:tabs>
          <w:tab w:val="num" w:pos="9720"/>
        </w:tabs>
        <w:ind w:left="9720" w:hanging="360"/>
      </w:pPr>
    </w:lvl>
    <w:lvl w:ilvl="7">
      <w:start w:val="1"/>
      <w:numFmt w:val="lowerLetter"/>
      <w:lvlText w:val="%8."/>
      <w:lvlJc w:val="left"/>
      <w:pPr>
        <w:tabs>
          <w:tab w:val="num" w:pos="10440"/>
        </w:tabs>
        <w:ind w:left="10440" w:hanging="360"/>
      </w:pPr>
    </w:lvl>
    <w:lvl w:ilvl="8">
      <w:start w:val="1"/>
      <w:numFmt w:val="lowerRoman"/>
      <w:lvlText w:val="%9."/>
      <w:lvlJc w:val="right"/>
      <w:pPr>
        <w:tabs>
          <w:tab w:val="num" w:pos="11160"/>
        </w:tabs>
        <w:ind w:left="11160" w:hanging="180"/>
      </w:pPr>
    </w:lvl>
  </w:abstractNum>
  <w:abstractNum w:abstractNumId="11" w15:restartNumberingAfterBreak="0">
    <w:nsid w:val="49A15839"/>
    <w:multiLevelType w:val="hybridMultilevel"/>
    <w:tmpl w:val="96A24604"/>
    <w:lvl w:ilvl="0" w:tplc="04150001">
      <w:start w:val="1"/>
      <w:numFmt w:val="bullet"/>
      <w:lvlText w:val=""/>
      <w:lvlJc w:val="left"/>
      <w:pPr>
        <w:ind w:left="1854" w:hanging="360"/>
      </w:pPr>
      <w:rPr>
        <w:rFonts w:ascii="Symbol" w:hAnsi="Symbol" w:cs="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cs="Wingdings" w:hint="default"/>
      </w:rPr>
    </w:lvl>
    <w:lvl w:ilvl="3" w:tplc="04150001" w:tentative="1">
      <w:start w:val="1"/>
      <w:numFmt w:val="bullet"/>
      <w:lvlText w:val=""/>
      <w:lvlJc w:val="left"/>
      <w:pPr>
        <w:ind w:left="4014" w:hanging="360"/>
      </w:pPr>
      <w:rPr>
        <w:rFonts w:ascii="Symbol" w:hAnsi="Symbol" w:cs="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cs="Wingdings" w:hint="default"/>
      </w:rPr>
    </w:lvl>
    <w:lvl w:ilvl="6" w:tplc="04150001" w:tentative="1">
      <w:start w:val="1"/>
      <w:numFmt w:val="bullet"/>
      <w:lvlText w:val=""/>
      <w:lvlJc w:val="left"/>
      <w:pPr>
        <w:ind w:left="6174" w:hanging="360"/>
      </w:pPr>
      <w:rPr>
        <w:rFonts w:ascii="Symbol" w:hAnsi="Symbol" w:cs="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cs="Wingdings" w:hint="default"/>
      </w:rPr>
    </w:lvl>
  </w:abstractNum>
  <w:abstractNum w:abstractNumId="12" w15:restartNumberingAfterBreak="0">
    <w:nsid w:val="4CF6489E"/>
    <w:multiLevelType w:val="multilevel"/>
    <w:tmpl w:val="228A7A8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3" w15:restartNumberingAfterBreak="0">
    <w:nsid w:val="4E1E2A2C"/>
    <w:multiLevelType w:val="hybridMultilevel"/>
    <w:tmpl w:val="9F4CC012"/>
    <w:lvl w:ilvl="0" w:tplc="E27E7CE6">
      <w:start w:val="1"/>
      <w:numFmt w:val="bullet"/>
      <w:lvlText w:val=""/>
      <w:lvlJc w:val="left"/>
      <w:pPr>
        <w:ind w:left="2771" w:hanging="360"/>
      </w:pPr>
      <w:rPr>
        <w:rFonts w:ascii="Symbol" w:hAnsi="Symbol" w:hint="default"/>
      </w:rPr>
    </w:lvl>
    <w:lvl w:ilvl="1" w:tplc="DCC2903E">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00F269A"/>
    <w:multiLevelType w:val="multilevel"/>
    <w:tmpl w:val="25D60C48"/>
    <w:lvl w:ilvl="0">
      <w:start w:val="1"/>
      <w:numFmt w:val="bullet"/>
      <w:lvlText w:val=""/>
      <w:lvlJc w:val="left"/>
      <w:pPr>
        <w:ind w:left="2771" w:hanging="360"/>
      </w:pPr>
      <w:rPr>
        <w:rFonts w:ascii="Symbol" w:hAnsi="Symbol" w:cs="Symbol" w:hint="default"/>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51696C9E"/>
    <w:multiLevelType w:val="hybridMultilevel"/>
    <w:tmpl w:val="70F04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ADB5DF5"/>
    <w:multiLevelType w:val="multilevel"/>
    <w:tmpl w:val="7E5E43D4"/>
    <w:lvl w:ilvl="0">
      <w:start w:val="1"/>
      <w:numFmt w:val="decimal"/>
      <w:lvlText w:val="%1."/>
      <w:lvlJc w:val="left"/>
      <w:pPr>
        <w:tabs>
          <w:tab w:val="num" w:pos="450"/>
        </w:tabs>
        <w:ind w:left="450" w:hanging="360"/>
      </w:pPr>
      <w:rPr>
        <w:rFonts w:ascii="Verdana" w:hAnsi="Verdana"/>
        <w:b/>
        <w:i w:val="0"/>
        <w:sz w:val="18"/>
        <w:szCs w:val="24"/>
      </w:rPr>
    </w:lvl>
    <w:lvl w:ilvl="1">
      <w:start w:val="1"/>
      <w:numFmt w:val="decimal"/>
      <w:lvlText w:val="%1.%2."/>
      <w:lvlJc w:val="left"/>
      <w:pPr>
        <w:tabs>
          <w:tab w:val="num" w:pos="715"/>
        </w:tabs>
        <w:ind w:left="715" w:hanging="432"/>
      </w:pPr>
      <w:rPr>
        <w:rFonts w:cs="Times New Roman"/>
        <w:b w:val="0"/>
        <w:bCs w:val="0"/>
        <w:i w:val="0"/>
        <w:iCs w:val="0"/>
        <w:caps w:val="0"/>
        <w:smallCaps w:val="0"/>
        <w:strike w:val="0"/>
        <w:dstrike w:val="0"/>
        <w:vanish w:val="0"/>
        <w:color w:val="000000"/>
        <w:spacing w:val="0"/>
        <w:kern w:val="0"/>
        <w:position w:val="0"/>
        <w:sz w:val="18"/>
        <w:u w:val="none"/>
        <w:vertAlign w:val="baseline"/>
        <w:em w:val="none"/>
      </w:rPr>
    </w:lvl>
    <w:lvl w:ilvl="2">
      <w:start w:val="1"/>
      <w:numFmt w:val="decimal"/>
      <w:lvlText w:val="%1.%2.%3."/>
      <w:lvlJc w:val="left"/>
      <w:pPr>
        <w:tabs>
          <w:tab w:val="num" w:pos="1440"/>
        </w:tabs>
        <w:ind w:left="1224" w:hanging="504"/>
      </w:pPr>
      <w:rPr>
        <w:rFonts w:cs="Times New Roman"/>
        <w:b w:val="0"/>
        <w:bCs w:val="0"/>
        <w:i w:val="0"/>
        <w:iCs w:val="0"/>
        <w:caps w:val="0"/>
        <w:smallCaps w:val="0"/>
        <w:strike w:val="0"/>
        <w:dstrike w:val="0"/>
        <w:vanish w:val="0"/>
        <w:color w:val="000000"/>
        <w:spacing w:val="0"/>
        <w:kern w:val="0"/>
        <w:position w:val="0"/>
        <w:sz w:val="20"/>
        <w:u w:val="none"/>
        <w:vertAlign w:val="baseline"/>
        <w:em w:val="no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5F797DE8"/>
    <w:multiLevelType w:val="multilevel"/>
    <w:tmpl w:val="ED1A8412"/>
    <w:lvl w:ilvl="0">
      <w:start w:val="1"/>
      <w:numFmt w:val="bullet"/>
      <w:lvlText w:val=""/>
      <w:lvlJc w:val="left"/>
      <w:pPr>
        <w:ind w:left="720" w:hanging="360"/>
      </w:pPr>
      <w:rPr>
        <w:rFonts w:ascii="Symbol" w:hAnsi="Symbol" w:cs="Symbol" w:hint="default"/>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664D6FD8"/>
    <w:multiLevelType w:val="hybridMultilevel"/>
    <w:tmpl w:val="185A7E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F4D3D47"/>
    <w:multiLevelType w:val="multilevel"/>
    <w:tmpl w:val="0B9A6D08"/>
    <w:lvl w:ilvl="0">
      <w:start w:val="1"/>
      <w:numFmt w:val="decimal"/>
      <w:lvlText w:val="%1."/>
      <w:lvlJc w:val="left"/>
      <w:pPr>
        <w:tabs>
          <w:tab w:val="num" w:pos="502"/>
        </w:tabs>
        <w:ind w:left="502" w:hanging="360"/>
      </w:pPr>
      <w:rPr>
        <w:b/>
        <w:i w:val="0"/>
        <w:sz w:val="24"/>
        <w:szCs w:val="24"/>
      </w:rPr>
    </w:lvl>
    <w:lvl w:ilvl="1">
      <w:start w:val="1"/>
      <w:numFmt w:val="bullet"/>
      <w:lvlText w:val=""/>
      <w:lvlJc w:val="left"/>
      <w:pPr>
        <w:tabs>
          <w:tab w:val="num" w:pos="715"/>
        </w:tabs>
        <w:ind w:left="715" w:hanging="432"/>
      </w:pPr>
      <w:rPr>
        <w:rFonts w:ascii="Symbol" w:hAnsi="Symbol" w:cs="Symbol" w:hint="default"/>
        <w:b w:val="0"/>
        <w:bCs w:val="0"/>
        <w:i w:val="0"/>
        <w:iCs w:val="0"/>
        <w:caps w:val="0"/>
        <w:smallCaps w:val="0"/>
        <w:strike w:val="0"/>
        <w:dstrike w:val="0"/>
        <w:vanish w:val="0"/>
        <w:color w:val="000000"/>
        <w:spacing w:val="0"/>
        <w:kern w:val="0"/>
        <w:position w:val="0"/>
        <w:sz w:val="20"/>
        <w:u w:val="none"/>
        <w:vertAlign w:val="baseline"/>
        <w:em w:val="none"/>
      </w:rPr>
    </w:lvl>
    <w:lvl w:ilvl="2">
      <w:start w:val="1"/>
      <w:numFmt w:val="decimal"/>
      <w:lvlText w:val="%1.%2.%3."/>
      <w:lvlJc w:val="left"/>
      <w:pPr>
        <w:tabs>
          <w:tab w:val="num" w:pos="1440"/>
        </w:tabs>
        <w:ind w:left="1224" w:hanging="504"/>
      </w:pPr>
      <w:rPr>
        <w:rFonts w:cs="Times New Roman"/>
        <w:b w:val="0"/>
        <w:bCs w:val="0"/>
        <w:i w:val="0"/>
        <w:iCs w:val="0"/>
        <w:caps w:val="0"/>
        <w:smallCaps w:val="0"/>
        <w:strike w:val="0"/>
        <w:dstrike w:val="0"/>
        <w:vanish w:val="0"/>
        <w:color w:val="000000"/>
        <w:spacing w:val="0"/>
        <w:kern w:val="0"/>
        <w:position w:val="0"/>
        <w:sz w:val="20"/>
        <w:u w:val="none"/>
        <w:vertAlign w:val="baseline"/>
        <w:em w:val="no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6F642AF2"/>
    <w:multiLevelType w:val="hybridMultilevel"/>
    <w:tmpl w:val="6622BC92"/>
    <w:lvl w:ilvl="0" w:tplc="A044CB5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60D13D6"/>
    <w:multiLevelType w:val="hybridMultilevel"/>
    <w:tmpl w:val="864EC04C"/>
    <w:lvl w:ilvl="0" w:tplc="BC62ABC0">
      <w:start w:val="1"/>
      <w:numFmt w:val="lowerLetter"/>
      <w:lvlText w:val="%1)"/>
      <w:lvlJc w:val="left"/>
      <w:pPr>
        <w:ind w:left="808" w:hanging="360"/>
      </w:pPr>
      <w:rPr>
        <w:rFonts w:hint="default"/>
      </w:rPr>
    </w:lvl>
    <w:lvl w:ilvl="1" w:tplc="04150019" w:tentative="1">
      <w:start w:val="1"/>
      <w:numFmt w:val="lowerLetter"/>
      <w:lvlText w:val="%2."/>
      <w:lvlJc w:val="left"/>
      <w:pPr>
        <w:ind w:left="1528" w:hanging="360"/>
      </w:pPr>
    </w:lvl>
    <w:lvl w:ilvl="2" w:tplc="0415001B" w:tentative="1">
      <w:start w:val="1"/>
      <w:numFmt w:val="lowerRoman"/>
      <w:lvlText w:val="%3."/>
      <w:lvlJc w:val="right"/>
      <w:pPr>
        <w:ind w:left="2248" w:hanging="180"/>
      </w:pPr>
    </w:lvl>
    <w:lvl w:ilvl="3" w:tplc="0415000F" w:tentative="1">
      <w:start w:val="1"/>
      <w:numFmt w:val="decimal"/>
      <w:lvlText w:val="%4."/>
      <w:lvlJc w:val="left"/>
      <w:pPr>
        <w:ind w:left="2968" w:hanging="360"/>
      </w:pPr>
    </w:lvl>
    <w:lvl w:ilvl="4" w:tplc="04150019" w:tentative="1">
      <w:start w:val="1"/>
      <w:numFmt w:val="lowerLetter"/>
      <w:lvlText w:val="%5."/>
      <w:lvlJc w:val="left"/>
      <w:pPr>
        <w:ind w:left="3688" w:hanging="360"/>
      </w:pPr>
    </w:lvl>
    <w:lvl w:ilvl="5" w:tplc="0415001B" w:tentative="1">
      <w:start w:val="1"/>
      <w:numFmt w:val="lowerRoman"/>
      <w:lvlText w:val="%6."/>
      <w:lvlJc w:val="right"/>
      <w:pPr>
        <w:ind w:left="4408" w:hanging="180"/>
      </w:pPr>
    </w:lvl>
    <w:lvl w:ilvl="6" w:tplc="0415000F" w:tentative="1">
      <w:start w:val="1"/>
      <w:numFmt w:val="decimal"/>
      <w:lvlText w:val="%7."/>
      <w:lvlJc w:val="left"/>
      <w:pPr>
        <w:ind w:left="5128" w:hanging="360"/>
      </w:pPr>
    </w:lvl>
    <w:lvl w:ilvl="7" w:tplc="04150019" w:tentative="1">
      <w:start w:val="1"/>
      <w:numFmt w:val="lowerLetter"/>
      <w:lvlText w:val="%8."/>
      <w:lvlJc w:val="left"/>
      <w:pPr>
        <w:ind w:left="5848" w:hanging="360"/>
      </w:pPr>
    </w:lvl>
    <w:lvl w:ilvl="8" w:tplc="0415001B" w:tentative="1">
      <w:start w:val="1"/>
      <w:numFmt w:val="lowerRoman"/>
      <w:lvlText w:val="%9."/>
      <w:lvlJc w:val="right"/>
      <w:pPr>
        <w:ind w:left="6568" w:hanging="180"/>
      </w:pPr>
    </w:lvl>
  </w:abstractNum>
  <w:abstractNum w:abstractNumId="22" w15:restartNumberingAfterBreak="0">
    <w:nsid w:val="763F1FA5"/>
    <w:multiLevelType w:val="hybridMultilevel"/>
    <w:tmpl w:val="87C62AAA"/>
    <w:lvl w:ilvl="0" w:tplc="FFFFFFFF">
      <w:start w:val="1"/>
      <w:numFmt w:val="bullet"/>
      <w:lvlText w:val=""/>
      <w:lvlJc w:val="left"/>
      <w:pPr>
        <w:tabs>
          <w:tab w:val="num" w:pos="360"/>
        </w:tabs>
        <w:ind w:left="340"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08508C"/>
    <w:multiLevelType w:val="hybridMultilevel"/>
    <w:tmpl w:val="B6F458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7A256F3"/>
    <w:multiLevelType w:val="multilevel"/>
    <w:tmpl w:val="E8709354"/>
    <w:lvl w:ilvl="0">
      <w:start w:val="1"/>
      <w:numFmt w:val="bullet"/>
      <w:lvlText w:val=""/>
      <w:lvlJc w:val="left"/>
      <w:pPr>
        <w:ind w:left="720" w:hanging="360"/>
      </w:pPr>
      <w:rPr>
        <w:rFonts w:ascii="Symbol" w:hAnsi="Symbol" w:cs="Symbol" w:hint="default"/>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7B815161"/>
    <w:multiLevelType w:val="hybridMultilevel"/>
    <w:tmpl w:val="6E787FB2"/>
    <w:lvl w:ilvl="0" w:tplc="00000003">
      <w:start w:val="1"/>
      <w:numFmt w:val="bullet"/>
      <w:lvlText w:val=""/>
      <w:lvlJc w:val="left"/>
      <w:pPr>
        <w:ind w:left="810" w:hanging="360"/>
      </w:pPr>
      <w:rPr>
        <w:rFonts w:ascii="Symbol" w:hAnsi="Symbol" w:cs="Symbol"/>
        <w:b/>
        <w:i w:val="0"/>
        <w:caps w:val="0"/>
        <w:smallCaps w:val="0"/>
        <w:strike w:val="0"/>
        <w:dstrike w:val="0"/>
        <w:color w:val="00000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cs="Wingdings" w:hint="default"/>
      </w:rPr>
    </w:lvl>
    <w:lvl w:ilvl="3" w:tplc="04150001" w:tentative="1">
      <w:start w:val="1"/>
      <w:numFmt w:val="bullet"/>
      <w:lvlText w:val=""/>
      <w:lvlJc w:val="left"/>
      <w:pPr>
        <w:ind w:left="2970" w:hanging="360"/>
      </w:pPr>
      <w:rPr>
        <w:rFonts w:ascii="Symbol" w:hAnsi="Symbol" w:cs="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cs="Wingdings" w:hint="default"/>
      </w:rPr>
    </w:lvl>
    <w:lvl w:ilvl="6" w:tplc="04150001" w:tentative="1">
      <w:start w:val="1"/>
      <w:numFmt w:val="bullet"/>
      <w:lvlText w:val=""/>
      <w:lvlJc w:val="left"/>
      <w:pPr>
        <w:ind w:left="5130" w:hanging="360"/>
      </w:pPr>
      <w:rPr>
        <w:rFonts w:ascii="Symbol" w:hAnsi="Symbol" w:cs="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cs="Wingdings" w:hint="default"/>
      </w:rPr>
    </w:lvl>
  </w:abstractNum>
  <w:num w:numId="1" w16cid:durableId="1196427037">
    <w:abstractNumId w:val="10"/>
  </w:num>
  <w:num w:numId="2" w16cid:durableId="1084644982">
    <w:abstractNumId w:val="16"/>
  </w:num>
  <w:num w:numId="3" w16cid:durableId="1060858378">
    <w:abstractNumId w:val="14"/>
  </w:num>
  <w:num w:numId="4" w16cid:durableId="193277816">
    <w:abstractNumId w:val="9"/>
  </w:num>
  <w:num w:numId="5" w16cid:durableId="377823961">
    <w:abstractNumId w:val="17"/>
  </w:num>
  <w:num w:numId="6" w16cid:durableId="1102409074">
    <w:abstractNumId w:val="1"/>
  </w:num>
  <w:num w:numId="7" w16cid:durableId="829445901">
    <w:abstractNumId w:val="24"/>
  </w:num>
  <w:num w:numId="8" w16cid:durableId="97917964">
    <w:abstractNumId w:val="12"/>
  </w:num>
  <w:num w:numId="9" w16cid:durableId="1814443989">
    <w:abstractNumId w:val="4"/>
  </w:num>
  <w:num w:numId="10" w16cid:durableId="160391732">
    <w:abstractNumId w:val="19"/>
  </w:num>
  <w:num w:numId="11" w16cid:durableId="1816410487">
    <w:abstractNumId w:val="21"/>
  </w:num>
  <w:num w:numId="12" w16cid:durableId="750856104">
    <w:abstractNumId w:val="0"/>
  </w:num>
  <w:num w:numId="13" w16cid:durableId="1379546472">
    <w:abstractNumId w:val="6"/>
  </w:num>
  <w:num w:numId="14" w16cid:durableId="1135834731">
    <w:abstractNumId w:val="13"/>
  </w:num>
  <w:num w:numId="15" w16cid:durableId="594097140">
    <w:abstractNumId w:val="7"/>
  </w:num>
  <w:num w:numId="16" w16cid:durableId="1139372752">
    <w:abstractNumId w:val="20"/>
  </w:num>
  <w:num w:numId="17" w16cid:durableId="1289318178">
    <w:abstractNumId w:val="8"/>
  </w:num>
  <w:num w:numId="18" w16cid:durableId="1986161382">
    <w:abstractNumId w:val="2"/>
  </w:num>
  <w:num w:numId="19" w16cid:durableId="128596001">
    <w:abstractNumId w:val="5"/>
  </w:num>
  <w:num w:numId="20" w16cid:durableId="271521807">
    <w:abstractNumId w:val="11"/>
  </w:num>
  <w:num w:numId="21" w16cid:durableId="1666938649">
    <w:abstractNumId w:val="25"/>
  </w:num>
  <w:num w:numId="22" w16cid:durableId="339621192">
    <w:abstractNumId w:val="22"/>
  </w:num>
  <w:num w:numId="23" w16cid:durableId="1422023023">
    <w:abstractNumId w:val="3"/>
  </w:num>
  <w:num w:numId="24" w16cid:durableId="674916906">
    <w:abstractNumId w:val="18"/>
  </w:num>
  <w:num w:numId="25" w16cid:durableId="1075661071">
    <w:abstractNumId w:val="23"/>
  </w:num>
  <w:num w:numId="26" w16cid:durableId="79286661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F48"/>
    <w:rsid w:val="00002D32"/>
    <w:rsid w:val="00012B08"/>
    <w:rsid w:val="00015315"/>
    <w:rsid w:val="00032597"/>
    <w:rsid w:val="00034BD6"/>
    <w:rsid w:val="00044EA9"/>
    <w:rsid w:val="000568F2"/>
    <w:rsid w:val="000626F3"/>
    <w:rsid w:val="00084C0B"/>
    <w:rsid w:val="000C65EE"/>
    <w:rsid w:val="000D1C84"/>
    <w:rsid w:val="000E701D"/>
    <w:rsid w:val="00101F27"/>
    <w:rsid w:val="00132BB8"/>
    <w:rsid w:val="00147132"/>
    <w:rsid w:val="00161ECC"/>
    <w:rsid w:val="00166B6E"/>
    <w:rsid w:val="0017794A"/>
    <w:rsid w:val="00195B34"/>
    <w:rsid w:val="001A5A82"/>
    <w:rsid w:val="001A610E"/>
    <w:rsid w:val="001B73A4"/>
    <w:rsid w:val="001D29EE"/>
    <w:rsid w:val="001D5B7C"/>
    <w:rsid w:val="001F0B43"/>
    <w:rsid w:val="001F211B"/>
    <w:rsid w:val="001F4F70"/>
    <w:rsid w:val="00226767"/>
    <w:rsid w:val="00251354"/>
    <w:rsid w:val="00295327"/>
    <w:rsid w:val="002D4A0C"/>
    <w:rsid w:val="002D602F"/>
    <w:rsid w:val="002D7FBC"/>
    <w:rsid w:val="002F3CA9"/>
    <w:rsid w:val="002F743B"/>
    <w:rsid w:val="00336731"/>
    <w:rsid w:val="003406AC"/>
    <w:rsid w:val="003564C6"/>
    <w:rsid w:val="0036646D"/>
    <w:rsid w:val="0038010B"/>
    <w:rsid w:val="00382570"/>
    <w:rsid w:val="00384E60"/>
    <w:rsid w:val="003E097E"/>
    <w:rsid w:val="003F4486"/>
    <w:rsid w:val="003F5000"/>
    <w:rsid w:val="00400FE3"/>
    <w:rsid w:val="00406491"/>
    <w:rsid w:val="00412825"/>
    <w:rsid w:val="00425E08"/>
    <w:rsid w:val="00452B8F"/>
    <w:rsid w:val="004619B7"/>
    <w:rsid w:val="0047303C"/>
    <w:rsid w:val="00475EEF"/>
    <w:rsid w:val="004B5395"/>
    <w:rsid w:val="004D4D9F"/>
    <w:rsid w:val="004F79A1"/>
    <w:rsid w:val="00503AA7"/>
    <w:rsid w:val="005107BC"/>
    <w:rsid w:val="005159EB"/>
    <w:rsid w:val="005459F9"/>
    <w:rsid w:val="005574F7"/>
    <w:rsid w:val="00583C8A"/>
    <w:rsid w:val="005A0698"/>
    <w:rsid w:val="005C4C37"/>
    <w:rsid w:val="005C55BA"/>
    <w:rsid w:val="005D0D3A"/>
    <w:rsid w:val="0065338F"/>
    <w:rsid w:val="006826EE"/>
    <w:rsid w:val="0068597B"/>
    <w:rsid w:val="006A048E"/>
    <w:rsid w:val="006A4E65"/>
    <w:rsid w:val="006A64E9"/>
    <w:rsid w:val="006B6B05"/>
    <w:rsid w:val="006C3714"/>
    <w:rsid w:val="006D12E8"/>
    <w:rsid w:val="006E450C"/>
    <w:rsid w:val="0072241E"/>
    <w:rsid w:val="0076265D"/>
    <w:rsid w:val="007628D0"/>
    <w:rsid w:val="0078447B"/>
    <w:rsid w:val="007858F5"/>
    <w:rsid w:val="00796DDB"/>
    <w:rsid w:val="007D138D"/>
    <w:rsid w:val="007D6F81"/>
    <w:rsid w:val="007E2715"/>
    <w:rsid w:val="007E6CC2"/>
    <w:rsid w:val="008021BB"/>
    <w:rsid w:val="00813CA2"/>
    <w:rsid w:val="00820609"/>
    <w:rsid w:val="00823F9E"/>
    <w:rsid w:val="00837BAD"/>
    <w:rsid w:val="008422D8"/>
    <w:rsid w:val="00861456"/>
    <w:rsid w:val="00862007"/>
    <w:rsid w:val="00885984"/>
    <w:rsid w:val="00885B57"/>
    <w:rsid w:val="008954AB"/>
    <w:rsid w:val="008A53AC"/>
    <w:rsid w:val="008A7019"/>
    <w:rsid w:val="008C7A64"/>
    <w:rsid w:val="008D0500"/>
    <w:rsid w:val="008E1ED6"/>
    <w:rsid w:val="008F3AB8"/>
    <w:rsid w:val="00901B7E"/>
    <w:rsid w:val="00927083"/>
    <w:rsid w:val="00932B76"/>
    <w:rsid w:val="00937072"/>
    <w:rsid w:val="00971003"/>
    <w:rsid w:val="009724D2"/>
    <w:rsid w:val="00980337"/>
    <w:rsid w:val="009828DB"/>
    <w:rsid w:val="009F77BB"/>
    <w:rsid w:val="00A038A5"/>
    <w:rsid w:val="00A131F3"/>
    <w:rsid w:val="00A32CA4"/>
    <w:rsid w:val="00A60559"/>
    <w:rsid w:val="00A62F48"/>
    <w:rsid w:val="00A776B1"/>
    <w:rsid w:val="00AA60FE"/>
    <w:rsid w:val="00AB2A35"/>
    <w:rsid w:val="00AB4876"/>
    <w:rsid w:val="00AB6B72"/>
    <w:rsid w:val="00AF0FAD"/>
    <w:rsid w:val="00B05A03"/>
    <w:rsid w:val="00B1174C"/>
    <w:rsid w:val="00B216A1"/>
    <w:rsid w:val="00B30295"/>
    <w:rsid w:val="00B52B58"/>
    <w:rsid w:val="00B557F3"/>
    <w:rsid w:val="00B622D6"/>
    <w:rsid w:val="00B82B78"/>
    <w:rsid w:val="00B83A49"/>
    <w:rsid w:val="00B9096F"/>
    <w:rsid w:val="00B966AF"/>
    <w:rsid w:val="00BA70BE"/>
    <w:rsid w:val="00BC51C2"/>
    <w:rsid w:val="00BC77AA"/>
    <w:rsid w:val="00BD2F91"/>
    <w:rsid w:val="00C56E73"/>
    <w:rsid w:val="00C759A1"/>
    <w:rsid w:val="00C80802"/>
    <w:rsid w:val="00C82AEF"/>
    <w:rsid w:val="00C84C17"/>
    <w:rsid w:val="00CA3A4B"/>
    <w:rsid w:val="00CA5820"/>
    <w:rsid w:val="00CC28E7"/>
    <w:rsid w:val="00CD3A91"/>
    <w:rsid w:val="00CE3718"/>
    <w:rsid w:val="00CE3E4B"/>
    <w:rsid w:val="00D21BB1"/>
    <w:rsid w:val="00D27260"/>
    <w:rsid w:val="00D33811"/>
    <w:rsid w:val="00D41495"/>
    <w:rsid w:val="00D6789E"/>
    <w:rsid w:val="00DA0CAD"/>
    <w:rsid w:val="00DA1EFF"/>
    <w:rsid w:val="00DC4662"/>
    <w:rsid w:val="00DC7016"/>
    <w:rsid w:val="00DD2BF0"/>
    <w:rsid w:val="00DE7706"/>
    <w:rsid w:val="00DF1B74"/>
    <w:rsid w:val="00DF4FC3"/>
    <w:rsid w:val="00E00962"/>
    <w:rsid w:val="00E16073"/>
    <w:rsid w:val="00E27929"/>
    <w:rsid w:val="00E37B28"/>
    <w:rsid w:val="00E45A2A"/>
    <w:rsid w:val="00E5165B"/>
    <w:rsid w:val="00E54FAF"/>
    <w:rsid w:val="00E81B1D"/>
    <w:rsid w:val="00E9203D"/>
    <w:rsid w:val="00EA647F"/>
    <w:rsid w:val="00EA6887"/>
    <w:rsid w:val="00EB74D6"/>
    <w:rsid w:val="00EE308E"/>
    <w:rsid w:val="00EF6C88"/>
    <w:rsid w:val="00EF723C"/>
    <w:rsid w:val="00F05996"/>
    <w:rsid w:val="00F114EF"/>
    <w:rsid w:val="00F25A95"/>
    <w:rsid w:val="00F6042B"/>
    <w:rsid w:val="00F61813"/>
    <w:rsid w:val="00F65CAD"/>
    <w:rsid w:val="00F67C4C"/>
    <w:rsid w:val="00F81BA4"/>
    <w:rsid w:val="00F91494"/>
    <w:rsid w:val="00F95254"/>
    <w:rsid w:val="00FC0ED4"/>
    <w:rsid w:val="00FC64F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4FA23"/>
  <w15:docId w15:val="{676DBF97-8F27-4C9B-BDAB-33383B615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97800"/>
  </w:style>
  <w:style w:type="paragraph" w:styleId="Nagwek1">
    <w:name w:val="heading 1"/>
    <w:basedOn w:val="Normalny"/>
    <w:next w:val="Normalny"/>
    <w:link w:val="Nagwek1Znak"/>
    <w:qFormat/>
    <w:rsid w:val="00B97800"/>
    <w:pPr>
      <w:keepNext/>
      <w:spacing w:before="240" w:after="60"/>
      <w:outlineLvl w:val="0"/>
    </w:pPr>
    <w:rPr>
      <w:rFonts w:ascii="Arial" w:hAnsi="Arial" w:cs="Arial"/>
      <w:b/>
      <w:bCs/>
      <w:kern w:val="2"/>
      <w:sz w:val="32"/>
      <w:szCs w:val="32"/>
    </w:rPr>
  </w:style>
  <w:style w:type="paragraph" w:styleId="Nagwek2">
    <w:name w:val="heading 2"/>
    <w:basedOn w:val="Normalny"/>
    <w:next w:val="Normalny"/>
    <w:link w:val="Nagwek2Znak"/>
    <w:qFormat/>
    <w:rsid w:val="00B97800"/>
    <w:pPr>
      <w:keepNext/>
      <w:tabs>
        <w:tab w:val="left" w:pos="851"/>
      </w:tabs>
      <w:jc w:val="both"/>
      <w:outlineLvl w:val="1"/>
    </w:pPr>
    <w:rPr>
      <w:rFonts w:ascii="Arial" w:hAnsi="Arial"/>
      <w:sz w:val="24"/>
    </w:rPr>
  </w:style>
  <w:style w:type="paragraph" w:styleId="Nagwek3">
    <w:name w:val="heading 3"/>
    <w:basedOn w:val="Normalny"/>
    <w:next w:val="Normalny"/>
    <w:link w:val="Nagwek3Znak"/>
    <w:qFormat/>
    <w:rsid w:val="00B9780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B97800"/>
    <w:pPr>
      <w:keepNext/>
      <w:spacing w:before="240" w:after="60"/>
      <w:outlineLvl w:val="3"/>
    </w:pPr>
    <w:rPr>
      <w:b/>
      <w:bCs/>
      <w:sz w:val="28"/>
      <w:szCs w:val="28"/>
    </w:rPr>
  </w:style>
  <w:style w:type="paragraph" w:styleId="Nagwek5">
    <w:name w:val="heading 5"/>
    <w:basedOn w:val="Normalny"/>
    <w:next w:val="Normalny"/>
    <w:link w:val="Nagwek5Znak"/>
    <w:qFormat/>
    <w:rsid w:val="00B97800"/>
    <w:pPr>
      <w:spacing w:before="240" w:after="60"/>
      <w:outlineLvl w:val="4"/>
    </w:pPr>
    <w:rPr>
      <w:rFonts w:ascii="Calibri" w:hAnsi="Calibri"/>
      <w:b/>
      <w:bCs/>
      <w:i/>
      <w:iCs/>
      <w:sz w:val="26"/>
      <w:szCs w:val="26"/>
    </w:rPr>
  </w:style>
  <w:style w:type="paragraph" w:styleId="Nagwek6">
    <w:name w:val="heading 6"/>
    <w:basedOn w:val="Normalny"/>
    <w:next w:val="Normalny"/>
    <w:link w:val="Nagwek6Znak"/>
    <w:qFormat/>
    <w:rsid w:val="00B97800"/>
    <w:pPr>
      <w:spacing w:before="240" w:after="60"/>
      <w:outlineLvl w:val="5"/>
    </w:pPr>
    <w:rPr>
      <w:rFonts w:ascii="Calibri" w:hAnsi="Calibri"/>
      <w:b/>
      <w:bCs/>
      <w:sz w:val="22"/>
      <w:szCs w:val="22"/>
    </w:rPr>
  </w:style>
  <w:style w:type="paragraph" w:styleId="Nagwek8">
    <w:name w:val="heading 8"/>
    <w:basedOn w:val="Normalny"/>
    <w:next w:val="Normalny"/>
    <w:link w:val="Nagwek8Znak"/>
    <w:qFormat/>
    <w:rsid w:val="00B97800"/>
    <w:pPr>
      <w:keepNext/>
      <w:tabs>
        <w:tab w:val="left" w:pos="851"/>
      </w:tabs>
      <w:jc w:val="right"/>
      <w:outlineLvl w:val="7"/>
    </w:pPr>
    <w:rPr>
      <w:rFonts w:ascii="Verdana" w:hAnsi="Verdana"/>
      <w:b/>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qFormat/>
    <w:rsid w:val="00254BD3"/>
  </w:style>
  <w:style w:type="character" w:customStyle="1" w:styleId="czeinternetowe">
    <w:name w:val="Łącze internetowe"/>
    <w:basedOn w:val="Domylnaczcionkaakapitu"/>
    <w:uiPriority w:val="99"/>
    <w:unhideWhenUsed/>
    <w:rsid w:val="00681EB7"/>
    <w:rPr>
      <w:color w:val="0000FF" w:themeColor="hyperlink"/>
      <w:u w:val="single"/>
    </w:rPr>
  </w:style>
  <w:style w:type="character" w:customStyle="1" w:styleId="TekstpodstawowyZnakZnakZnakZnakZnakZnakZnakZnakZnakZnakZnakZnakZnakZnakZnakZnakZnakZnakZnakZnakZnakZnakZnakZnakZnakZnakZnakZnakZnakZnakZnakZnakZnakZnakZnakZnakZnak">
    <w:name w:val="Tekst podstawowy Znak Znak Znak Znak Znak Znak Znak Znak Znak Znak Znak Znak Znak Znak Znak Znak Znak Znak Znak Znak Znak Znak Znak Znak Znak Znak Znak Znak Znak Znak Znak Znak Znak Znak Znak Znak Znak"/>
    <w:basedOn w:val="Domylnaczcionkaakapitu"/>
    <w:qFormat/>
    <w:rsid w:val="00254BD3"/>
    <w:rPr>
      <w:b/>
      <w:sz w:val="24"/>
      <w:lang w:val="pl-PL" w:eastAsia="pl-PL" w:bidi="ar-SA"/>
    </w:rPr>
  </w:style>
  <w:style w:type="character" w:customStyle="1" w:styleId="DFPtekstnormalnyZnak">
    <w:name w:val="DFP_tekst normalny Znak"/>
    <w:basedOn w:val="Domylnaczcionkaakapitu"/>
    <w:qFormat/>
    <w:rsid w:val="00254BD3"/>
    <w:rPr>
      <w:sz w:val="24"/>
      <w:lang w:val="pl-PL" w:eastAsia="pl-PL" w:bidi="ar-SA"/>
    </w:rPr>
  </w:style>
  <w:style w:type="character" w:customStyle="1" w:styleId="DFPpoz1rozdziayZnak">
    <w:name w:val="DFP_poz.1_rozdziały Znak"/>
    <w:basedOn w:val="Domylnaczcionkaakapitu"/>
    <w:qFormat/>
    <w:rsid w:val="00254BD3"/>
    <w:rPr>
      <w:b/>
      <w:sz w:val="24"/>
      <w:szCs w:val="24"/>
      <w:lang w:val="pl-PL" w:eastAsia="pl-PL" w:bidi="ar-SA"/>
    </w:rPr>
  </w:style>
  <w:style w:type="character" w:customStyle="1" w:styleId="DFPpoz2podrozdziayZnak">
    <w:name w:val="DFP_poz.2_podrozdziały Znak"/>
    <w:basedOn w:val="DFPpoz1rozdziayZnak"/>
    <w:qFormat/>
    <w:rsid w:val="00254BD3"/>
    <w:rPr>
      <w:b/>
      <w:sz w:val="24"/>
      <w:szCs w:val="24"/>
      <w:lang w:val="pl-PL" w:eastAsia="pl-PL" w:bidi="ar-SA"/>
    </w:rPr>
  </w:style>
  <w:style w:type="character" w:styleId="Odwoaniedokomentarza">
    <w:name w:val="annotation reference"/>
    <w:basedOn w:val="Domylnaczcionkaakapitu"/>
    <w:semiHidden/>
    <w:qFormat/>
    <w:rsid w:val="00254BD3"/>
    <w:rPr>
      <w:sz w:val="16"/>
      <w:szCs w:val="16"/>
    </w:rPr>
  </w:style>
  <w:style w:type="character" w:customStyle="1" w:styleId="Nagwek3Znak">
    <w:name w:val="Nagłówek 3 Znak"/>
    <w:basedOn w:val="Domylnaczcionkaakapitu"/>
    <w:link w:val="Nagwek3"/>
    <w:qFormat/>
    <w:rsid w:val="00C276A4"/>
    <w:rPr>
      <w:rFonts w:ascii="Arial" w:hAnsi="Arial" w:cs="Arial"/>
      <w:b/>
      <w:bCs/>
      <w:sz w:val="26"/>
      <w:szCs w:val="26"/>
    </w:rPr>
  </w:style>
  <w:style w:type="character" w:customStyle="1" w:styleId="Nagwek1Znak">
    <w:name w:val="Nagłówek 1 Znak"/>
    <w:basedOn w:val="Domylnaczcionkaakapitu"/>
    <w:link w:val="Nagwek1"/>
    <w:qFormat/>
    <w:rsid w:val="00B97800"/>
    <w:rPr>
      <w:rFonts w:ascii="Arial" w:hAnsi="Arial" w:cs="Arial"/>
      <w:b/>
      <w:bCs/>
      <w:kern w:val="2"/>
      <w:sz w:val="32"/>
      <w:szCs w:val="32"/>
    </w:rPr>
  </w:style>
  <w:style w:type="character" w:customStyle="1" w:styleId="Nagwek2Znak">
    <w:name w:val="Nagłówek 2 Znak"/>
    <w:basedOn w:val="Domylnaczcionkaakapitu"/>
    <w:link w:val="Nagwek2"/>
    <w:qFormat/>
    <w:rsid w:val="00B97800"/>
    <w:rPr>
      <w:rFonts w:ascii="Arial" w:hAnsi="Arial"/>
      <w:sz w:val="24"/>
    </w:rPr>
  </w:style>
  <w:style w:type="character" w:customStyle="1" w:styleId="Nagwek4Znak">
    <w:name w:val="Nagłówek 4 Znak"/>
    <w:basedOn w:val="Domylnaczcionkaakapitu"/>
    <w:link w:val="Nagwek4"/>
    <w:qFormat/>
    <w:rsid w:val="00B97800"/>
    <w:rPr>
      <w:b/>
      <w:bCs/>
      <w:sz w:val="28"/>
      <w:szCs w:val="28"/>
    </w:rPr>
  </w:style>
  <w:style w:type="character" w:customStyle="1" w:styleId="Nagwek5Znak">
    <w:name w:val="Nagłówek 5 Znak"/>
    <w:basedOn w:val="Domylnaczcionkaakapitu"/>
    <w:link w:val="Nagwek5"/>
    <w:qFormat/>
    <w:rsid w:val="00B97800"/>
    <w:rPr>
      <w:rFonts w:ascii="Calibri" w:eastAsia="Times New Roman" w:hAnsi="Calibri" w:cs="Times New Roman"/>
      <w:b/>
      <w:bCs/>
      <w:i/>
      <w:iCs/>
      <w:sz w:val="26"/>
      <w:szCs w:val="26"/>
    </w:rPr>
  </w:style>
  <w:style w:type="character" w:customStyle="1" w:styleId="Nagwek6Znak">
    <w:name w:val="Nagłówek 6 Znak"/>
    <w:basedOn w:val="Domylnaczcionkaakapitu"/>
    <w:link w:val="Nagwek6"/>
    <w:qFormat/>
    <w:rsid w:val="00B97800"/>
    <w:rPr>
      <w:rFonts w:ascii="Calibri" w:eastAsia="Times New Roman" w:hAnsi="Calibri" w:cs="Times New Roman"/>
      <w:b/>
      <w:bCs/>
      <w:sz w:val="22"/>
      <w:szCs w:val="22"/>
    </w:rPr>
  </w:style>
  <w:style w:type="character" w:customStyle="1" w:styleId="DFP-IZnak">
    <w:name w:val="DFP- I Znak"/>
    <w:basedOn w:val="Nagwek1Znak"/>
    <w:qFormat/>
    <w:rsid w:val="00B97800"/>
    <w:rPr>
      <w:rFonts w:ascii="Arial Narrow" w:hAnsi="Arial Narrow" w:cs="Arial"/>
      <w:b/>
      <w:bCs/>
      <w:kern w:val="2"/>
      <w:sz w:val="32"/>
      <w:szCs w:val="32"/>
    </w:rPr>
  </w:style>
  <w:style w:type="character" w:customStyle="1" w:styleId="DFP-OPISnagowekZnak">
    <w:name w:val="DFP-OPIS_nagłowek Znak"/>
    <w:basedOn w:val="Domylnaczcionkaakapitu"/>
    <w:qFormat/>
    <w:rsid w:val="00B97800"/>
    <w:rPr>
      <w:rFonts w:ascii="Arial Narrow" w:hAnsi="Arial Narrow" w:cs="Arial"/>
      <w:b/>
      <w:bCs/>
      <w:sz w:val="32"/>
      <w:szCs w:val="32"/>
    </w:rPr>
  </w:style>
  <w:style w:type="character" w:customStyle="1" w:styleId="DFP-OPIS1poziomZnak">
    <w:name w:val="DFP-OPIS: 1 poziom Znak"/>
    <w:basedOn w:val="Nagwek2Znak"/>
    <w:qFormat/>
    <w:rsid w:val="00F5269D"/>
    <w:rPr>
      <w:rFonts w:asciiTheme="minorHAnsi" w:hAnsiTheme="minorHAnsi"/>
      <w:b/>
      <w:sz w:val="24"/>
      <w:szCs w:val="24"/>
    </w:rPr>
  </w:style>
  <w:style w:type="character" w:customStyle="1" w:styleId="DFP-OPISpoziom11Znak">
    <w:name w:val="DFP-OPIS_poziom 1.1 Znak"/>
    <w:basedOn w:val="Domylnaczcionkaakapitu"/>
    <w:qFormat/>
    <w:rsid w:val="00F5269D"/>
    <w:rPr>
      <w:rFonts w:asciiTheme="minorHAnsi" w:hAnsiTheme="minorHAnsi" w:cs="Arial"/>
      <w:sz w:val="24"/>
      <w:szCs w:val="24"/>
    </w:rPr>
  </w:style>
  <w:style w:type="character" w:customStyle="1" w:styleId="DFP-OPIStekstZnak">
    <w:name w:val="DFP-OPIS_tekst Znak"/>
    <w:basedOn w:val="Domylnaczcionkaakapitu"/>
    <w:qFormat/>
    <w:rsid w:val="00B97800"/>
    <w:rPr>
      <w:rFonts w:ascii="Arial Narrow" w:hAnsi="Arial Narrow"/>
      <w:sz w:val="26"/>
      <w:szCs w:val="26"/>
    </w:rPr>
  </w:style>
  <w:style w:type="character" w:customStyle="1" w:styleId="DFP-OPISpunktowanieZnak">
    <w:name w:val="DFP-OPIS_punktowanie Znak"/>
    <w:basedOn w:val="Domylnaczcionkaakapitu"/>
    <w:qFormat/>
    <w:rsid w:val="00F5269D"/>
    <w:rPr>
      <w:rFonts w:asciiTheme="minorHAnsi" w:hAnsiTheme="minorHAnsi"/>
      <w:sz w:val="24"/>
      <w:szCs w:val="24"/>
    </w:rPr>
  </w:style>
  <w:style w:type="character" w:customStyle="1" w:styleId="DFP-OPIS-punktowaniedrugipoziomZnak">
    <w:name w:val="DFP-OPIS-punktowanie drugi poziom Znak"/>
    <w:basedOn w:val="DFP-OPISpunktowanieZnak"/>
    <w:qFormat/>
    <w:rsid w:val="00B97800"/>
    <w:rPr>
      <w:rFonts w:asciiTheme="minorHAnsi" w:hAnsiTheme="minorHAnsi"/>
      <w:sz w:val="24"/>
      <w:szCs w:val="24"/>
    </w:rPr>
  </w:style>
  <w:style w:type="character" w:customStyle="1" w:styleId="DFP-OPIStekstponumerowani11Znak">
    <w:name w:val="DFP-OPIS_tekst po numerowani 1.1 Znak"/>
    <w:basedOn w:val="DFP-OPIStekstZnak"/>
    <w:qFormat/>
    <w:rsid w:val="00D62146"/>
    <w:rPr>
      <w:rFonts w:asciiTheme="minorHAnsi" w:hAnsiTheme="minorHAnsi"/>
      <w:sz w:val="24"/>
      <w:szCs w:val="24"/>
    </w:rPr>
  </w:style>
  <w:style w:type="character" w:customStyle="1" w:styleId="DFP-OPISpoziom0Znak">
    <w:name w:val="DFP-OPIS_poziom 0 Znak"/>
    <w:basedOn w:val="Nagwek1Znak"/>
    <w:qFormat/>
    <w:rsid w:val="00086627"/>
    <w:rPr>
      <w:rFonts w:ascii="Arial Narrow" w:hAnsi="Arial Narrow" w:cs="Arial"/>
      <w:b/>
      <w:bCs/>
      <w:kern w:val="2"/>
      <w:sz w:val="32"/>
      <w:szCs w:val="32"/>
    </w:rPr>
  </w:style>
  <w:style w:type="character" w:customStyle="1" w:styleId="DFP-OPISTEKSTDOPOZIOMU1Znak">
    <w:name w:val="DFP-OPIS_TEKST DO POZIOMU 1 Znak"/>
    <w:basedOn w:val="DFP-OPIStekstZnak"/>
    <w:qFormat/>
    <w:rsid w:val="00F5269D"/>
    <w:rPr>
      <w:rFonts w:asciiTheme="minorHAnsi" w:hAnsiTheme="minorHAnsi"/>
      <w:sz w:val="24"/>
      <w:szCs w:val="24"/>
    </w:rPr>
  </w:style>
  <w:style w:type="character" w:customStyle="1" w:styleId="DFP-OPISpoziom111Znak">
    <w:name w:val="DFP-OPIS_poziom 1.1.1 Znak"/>
    <w:basedOn w:val="DFP-OPISpoziom11Znak"/>
    <w:qFormat/>
    <w:rsid w:val="00F5269D"/>
    <w:rPr>
      <w:rFonts w:asciiTheme="minorHAnsi" w:hAnsiTheme="minorHAnsi" w:cs="Arial"/>
      <w:sz w:val="24"/>
      <w:szCs w:val="24"/>
    </w:rPr>
  </w:style>
  <w:style w:type="character" w:customStyle="1" w:styleId="DFPOPIStekspo111Znak">
    <w:name w:val="DFP_OPIS_teks po 1.1.1 Znak"/>
    <w:basedOn w:val="DFP-OPIStekstponumerowani11Znak"/>
    <w:link w:val="DFPOPIStekspo111"/>
    <w:qFormat/>
    <w:rsid w:val="002F70BE"/>
    <w:rPr>
      <w:rFonts w:asciiTheme="minorHAnsi" w:hAnsiTheme="minorHAnsi"/>
      <w:sz w:val="24"/>
      <w:szCs w:val="24"/>
    </w:rPr>
  </w:style>
  <w:style w:type="character" w:customStyle="1" w:styleId="DFP-ZACZNIKIZnak">
    <w:name w:val="DFP-ZAŁĄCZNIKI Znak"/>
    <w:basedOn w:val="Domylnaczcionkaakapitu"/>
    <w:qFormat/>
    <w:rsid w:val="00EA3B8A"/>
    <w:rPr>
      <w:rFonts w:ascii="Arial Narrow" w:hAnsi="Arial Narrow" w:cs="Arial"/>
      <w:sz w:val="26"/>
      <w:szCs w:val="26"/>
    </w:rPr>
  </w:style>
  <w:style w:type="character" w:customStyle="1" w:styleId="TekstprzypisukocowegoZnak">
    <w:name w:val="Tekst przypisu końcowego Znak"/>
    <w:basedOn w:val="Domylnaczcionkaakapitu"/>
    <w:link w:val="Tekstprzypisukocowego"/>
    <w:qFormat/>
    <w:rsid w:val="008D3897"/>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qFormat/>
    <w:rsid w:val="008D3897"/>
    <w:rPr>
      <w:vertAlign w:val="superscript"/>
    </w:rPr>
  </w:style>
  <w:style w:type="character" w:customStyle="1" w:styleId="WW8Num16z0">
    <w:name w:val="WW8Num16z0"/>
    <w:uiPriority w:val="99"/>
    <w:qFormat/>
    <w:rsid w:val="00E36E15"/>
  </w:style>
  <w:style w:type="character" w:customStyle="1" w:styleId="WypunktowanieZnak">
    <w:name w:val="Wypunktowanie Znak"/>
    <w:basedOn w:val="Domylnaczcionkaakapitu"/>
    <w:link w:val="Wypunktowanie"/>
    <w:qFormat/>
    <w:rsid w:val="00E36E15"/>
    <w:rPr>
      <w:rFonts w:ascii="Trebuchet MS" w:eastAsia="Times New Roman" w:hAnsi="Trebuchet MS"/>
      <w:sz w:val="18"/>
      <w:lang w:eastAsia="ar-SA"/>
    </w:rPr>
  </w:style>
  <w:style w:type="character" w:customStyle="1" w:styleId="WW8Num14z2">
    <w:name w:val="WW8Num14z2"/>
    <w:uiPriority w:val="99"/>
    <w:qFormat/>
    <w:rsid w:val="00C738D5"/>
    <w:rPr>
      <w:rFonts w:ascii="Wingdings" w:hAnsi="Wingdings" w:cs="Wingdings"/>
    </w:rPr>
  </w:style>
  <w:style w:type="character" w:customStyle="1" w:styleId="TekstpodstawowywcityZnak">
    <w:name w:val="Tekst podstawowy wcięty Znak"/>
    <w:basedOn w:val="Domylnaczcionkaakapitu"/>
    <w:link w:val="Tekstpodstawowywcity"/>
    <w:qFormat/>
    <w:rsid w:val="00BC64AE"/>
  </w:style>
  <w:style w:type="character" w:customStyle="1" w:styleId="DFP-OPIS-pynktowanie2Znak">
    <w:name w:val="DFP-OPIS-pynktowanie 2 Znak"/>
    <w:basedOn w:val="DFP-OPISpunktowanieZnak"/>
    <w:qFormat/>
    <w:rsid w:val="00F5269D"/>
    <w:rPr>
      <w:rFonts w:asciiTheme="minorHAnsi" w:hAnsiTheme="minorHAnsi"/>
      <w:sz w:val="24"/>
      <w:szCs w:val="24"/>
    </w:rPr>
  </w:style>
  <w:style w:type="character" w:customStyle="1" w:styleId="apple-converted-space">
    <w:name w:val="apple-converted-space"/>
    <w:basedOn w:val="Domylnaczcionkaakapitu"/>
    <w:qFormat/>
    <w:rsid w:val="000C3432"/>
  </w:style>
  <w:style w:type="character" w:customStyle="1" w:styleId="luchili">
    <w:name w:val="luc_hili"/>
    <w:basedOn w:val="Domylnaczcionkaakapitu"/>
    <w:qFormat/>
    <w:rsid w:val="000C3432"/>
  </w:style>
  <w:style w:type="character" w:customStyle="1" w:styleId="Nagwek8Znak">
    <w:name w:val="Nagłówek 8 Znak"/>
    <w:basedOn w:val="Domylnaczcionkaakapitu"/>
    <w:link w:val="Nagwek8"/>
    <w:qFormat/>
    <w:rsid w:val="00003870"/>
    <w:rPr>
      <w:rFonts w:ascii="Verdana" w:hAnsi="Verdana"/>
      <w:b/>
      <w:bCs/>
      <w:sz w:val="22"/>
    </w:rPr>
  </w:style>
  <w:style w:type="character" w:customStyle="1" w:styleId="AkapitzlistZnak">
    <w:name w:val="Akapit z listą Znak"/>
    <w:aliases w:val="Lista - poziom 1 Znak"/>
    <w:basedOn w:val="Domylnaczcionkaakapitu"/>
    <w:link w:val="Akapitzlist"/>
    <w:uiPriority w:val="34"/>
    <w:qFormat/>
    <w:rsid w:val="00E03825"/>
  </w:style>
  <w:style w:type="character" w:customStyle="1" w:styleId="NG2-tekstZnak">
    <w:name w:val="NG 2 - tekst Znak"/>
    <w:basedOn w:val="Domylnaczcionkaakapitu"/>
    <w:qFormat/>
    <w:rsid w:val="0068711A"/>
    <w:rPr>
      <w:rFonts w:ascii="Arial" w:eastAsia="Calibri" w:hAnsi="Arial" w:cs="Arial"/>
      <w:lang w:eastAsia="en-US"/>
    </w:rPr>
  </w:style>
  <w:style w:type="character" w:customStyle="1" w:styleId="NG3-tekstZnak">
    <w:name w:val="NG 3 - tekst Znak"/>
    <w:basedOn w:val="Domylnaczcionkaakapitu"/>
    <w:qFormat/>
    <w:rsid w:val="0068711A"/>
    <w:rPr>
      <w:rFonts w:ascii="Arial" w:eastAsia="Calibri" w:hAnsi="Arial" w:cs="Arial"/>
      <w:lang w:eastAsia="en-US"/>
    </w:rPr>
  </w:style>
  <w:style w:type="character" w:customStyle="1" w:styleId="NG3-punktowanieZnak">
    <w:name w:val="NG3 - punktowanie Znak"/>
    <w:basedOn w:val="NG3-tekstZnak"/>
    <w:qFormat/>
    <w:rsid w:val="0068711A"/>
    <w:rPr>
      <w:rFonts w:ascii="Arial" w:eastAsia="Calibri" w:hAnsi="Arial" w:cs="Arial"/>
      <w:lang w:eastAsia="en-US"/>
    </w:rPr>
  </w:style>
  <w:style w:type="character" w:customStyle="1" w:styleId="st">
    <w:name w:val="st"/>
    <w:basedOn w:val="Domylnaczcionkaakapitu"/>
    <w:qFormat/>
    <w:rsid w:val="0068711A"/>
  </w:style>
  <w:style w:type="character" w:customStyle="1" w:styleId="TekstpodstawowyZnak">
    <w:name w:val="Tekst podstawowy Znak"/>
    <w:basedOn w:val="Domylnaczcionkaakapitu"/>
    <w:link w:val="Tekstpodstawowy"/>
    <w:qFormat/>
    <w:rsid w:val="00AA2E0E"/>
    <w:rPr>
      <w:b/>
      <w:sz w:val="24"/>
    </w:rPr>
  </w:style>
  <w:style w:type="character" w:customStyle="1" w:styleId="152A1Znak">
    <w:name w:val="152_A.1 Znak"/>
    <w:basedOn w:val="Domylnaczcionkaakapitu"/>
    <w:link w:val="152A1"/>
    <w:qFormat/>
    <w:rsid w:val="00AA2E0E"/>
    <w:rPr>
      <w:rFonts w:ascii="Arial Narrow" w:eastAsia="Times New Roman" w:hAnsi="Arial Narrow" w:cs="Arial"/>
      <w:b/>
    </w:rPr>
  </w:style>
  <w:style w:type="character" w:customStyle="1" w:styleId="152A1-punktowanieZnak">
    <w:name w:val="152_A.1-punktowanie Znak"/>
    <w:basedOn w:val="Domylnaczcionkaakapitu"/>
    <w:qFormat/>
    <w:rsid w:val="009049D3"/>
    <w:rPr>
      <w:rFonts w:ascii="Arial Narrow" w:eastAsia="Times New Roman" w:hAnsi="Arial Narrow" w:cs="Arial"/>
    </w:rPr>
  </w:style>
  <w:style w:type="character" w:customStyle="1" w:styleId="FontStyle21">
    <w:name w:val="Font Style21"/>
    <w:basedOn w:val="Domylnaczcionkaakapitu"/>
    <w:uiPriority w:val="99"/>
    <w:qFormat/>
    <w:rsid w:val="009049D3"/>
    <w:rPr>
      <w:rFonts w:ascii="Arial Unicode MS" w:eastAsia="Arial Unicode MS" w:hAnsi="Arial Unicode MS" w:cs="Arial Unicode MS"/>
      <w:color w:val="000000"/>
      <w:sz w:val="14"/>
      <w:szCs w:val="14"/>
    </w:rPr>
  </w:style>
  <w:style w:type="character" w:customStyle="1" w:styleId="TYTUZnak">
    <w:name w:val="TYTUŁ Znak"/>
    <w:basedOn w:val="Domylnaczcionkaakapitu"/>
    <w:link w:val="TYTU"/>
    <w:qFormat/>
    <w:rsid w:val="00694F91"/>
    <w:rPr>
      <w:rFonts w:ascii="Trebuchet MS" w:eastAsia="Times New Roman" w:hAnsi="Trebuchet MS"/>
      <w:sz w:val="28"/>
      <w:lang w:eastAsia="ar-SA"/>
    </w:rPr>
  </w:style>
  <w:style w:type="character" w:styleId="Pogrubienie">
    <w:name w:val="Strong"/>
    <w:basedOn w:val="Domylnaczcionkaakapitu"/>
    <w:uiPriority w:val="22"/>
    <w:qFormat/>
    <w:rsid w:val="00177ECF"/>
    <w:rPr>
      <w:b/>
      <w:bCs/>
    </w:rPr>
  </w:style>
  <w:style w:type="character" w:customStyle="1" w:styleId="NagwekZnak">
    <w:name w:val="Nagłówek Znak"/>
    <w:aliases w:val="Nagłówek tabeli Znak,Nagłówek strony Znak"/>
    <w:basedOn w:val="Domylnaczcionkaakapitu"/>
    <w:link w:val="Nagwek"/>
    <w:qFormat/>
    <w:rsid w:val="00A52FF4"/>
  </w:style>
  <w:style w:type="character" w:customStyle="1" w:styleId="ListLabel1">
    <w:name w:val="ListLabel 1"/>
    <w:qFormat/>
    <w:rPr>
      <w:i w:val="0"/>
      <w:iCs w:val="0"/>
      <w:caps w:val="0"/>
      <w:smallCaps w:val="0"/>
      <w:strike w:val="0"/>
      <w:dstrike w:val="0"/>
      <w:vanish w:val="0"/>
      <w:color w:val="000000"/>
      <w:spacing w:val="0"/>
      <w:position w:val="0"/>
      <w:sz w:val="18"/>
      <w:szCs w:val="18"/>
      <w:u w:val="none"/>
      <w:vertAlign w:val="baseline"/>
      <w:em w:val="none"/>
    </w:rPr>
  </w:style>
  <w:style w:type="character" w:customStyle="1" w:styleId="ListLabel2">
    <w:name w:val="ListLabel 2"/>
    <w:qFormat/>
    <w:rPr>
      <w:i w:val="0"/>
      <w:iCs w:val="0"/>
      <w:caps w:val="0"/>
      <w:smallCaps w:val="0"/>
      <w:strike w:val="0"/>
      <w:dstrike w:val="0"/>
      <w:vanish w:val="0"/>
      <w:color w:val="000000"/>
      <w:spacing w:val="0"/>
      <w:position w:val="0"/>
      <w:sz w:val="20"/>
      <w:u w:val="none"/>
      <w:vertAlign w:val="baseline"/>
      <w:em w:val="none"/>
    </w:rPr>
  </w:style>
  <w:style w:type="character" w:customStyle="1" w:styleId="ListLabel3">
    <w:name w:val="ListLabel 3"/>
    <w:qFormat/>
    <w:rPr>
      <w:b w:val="0"/>
      <w:i w:val="0"/>
      <w:caps w:val="0"/>
      <w:smallCaps w:val="0"/>
      <w:strike w:val="0"/>
      <w:dstrike w:val="0"/>
      <w:vanish w:val="0"/>
      <w:color w:val="000000"/>
      <w:position w:val="0"/>
      <w:sz w:val="20"/>
      <w:vertAlign w:val="baseline"/>
    </w:rPr>
  </w:style>
  <w:style w:type="character" w:customStyle="1" w:styleId="ListLabel4">
    <w:name w:val="ListLabel 4"/>
    <w:qFormat/>
    <w:rPr>
      <w:b/>
      <w:i w:val="0"/>
      <w:sz w:val="24"/>
      <w:szCs w:val="24"/>
    </w:rPr>
  </w:style>
  <w:style w:type="character" w:customStyle="1" w:styleId="ListLabel5">
    <w:name w:val="ListLabel 5"/>
    <w:qFormat/>
    <w:rPr>
      <w:rFonts w:ascii="Verdana" w:hAnsi="Verdana" w:cs="Times New Roman"/>
      <w:b w:val="0"/>
      <w:bCs w:val="0"/>
      <w:i w:val="0"/>
      <w:iCs w:val="0"/>
      <w:caps w:val="0"/>
      <w:smallCaps w:val="0"/>
      <w:strike w:val="0"/>
      <w:dstrike w:val="0"/>
      <w:vanish w:val="0"/>
      <w:color w:val="000000"/>
      <w:spacing w:val="0"/>
      <w:kern w:val="0"/>
      <w:position w:val="0"/>
      <w:sz w:val="18"/>
      <w:u w:val="none"/>
      <w:vertAlign w:val="baseline"/>
      <w:em w:val="none"/>
    </w:rPr>
  </w:style>
  <w:style w:type="character" w:customStyle="1" w:styleId="ListLabel6">
    <w:name w:val="ListLabel 6"/>
    <w:qFormat/>
    <w:rPr>
      <w:rFonts w:cs="Times New Roman"/>
      <w:b w:val="0"/>
      <w:bCs w:val="0"/>
      <w:i w:val="0"/>
      <w:iCs w:val="0"/>
      <w:caps w:val="0"/>
      <w:smallCaps w:val="0"/>
      <w:strike w:val="0"/>
      <w:dstrike w:val="0"/>
      <w:vanish w:val="0"/>
      <w:color w:val="000000"/>
      <w:spacing w:val="0"/>
      <w:kern w:val="0"/>
      <w:position w:val="0"/>
      <w:sz w:val="20"/>
      <w:u w:val="none"/>
      <w:vertAlign w:val="baseline"/>
      <w:em w:val="none"/>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b/>
      <w:i w:val="0"/>
      <w:sz w:val="24"/>
      <w:szCs w:val="24"/>
    </w:rPr>
  </w:style>
  <w:style w:type="character" w:customStyle="1" w:styleId="ListLabel11">
    <w:name w:val="ListLabel 11"/>
    <w:qFormat/>
    <w:rPr>
      <w:b w:val="0"/>
      <w:i w:val="0"/>
    </w:rPr>
  </w:style>
  <w:style w:type="character" w:customStyle="1" w:styleId="ListLabel12">
    <w:name w:val="ListLabel 12"/>
    <w:qFormat/>
    <w:rPr>
      <w:b/>
      <w:i w:val="0"/>
      <w:sz w:val="24"/>
      <w:szCs w:val="24"/>
    </w:rPr>
  </w:style>
  <w:style w:type="character" w:customStyle="1" w:styleId="ListLabel13">
    <w:name w:val="ListLabel 13"/>
    <w:qFormat/>
    <w:rPr>
      <w:b w:val="0"/>
      <w:i w:val="0"/>
    </w:rPr>
  </w:style>
  <w:style w:type="character" w:customStyle="1" w:styleId="ListLabel14">
    <w:name w:val="ListLabel 14"/>
    <w:qFormat/>
    <w:rPr>
      <w:sz w:val="26"/>
    </w:rPr>
  </w:style>
  <w:style w:type="character" w:customStyle="1" w:styleId="ListLabel15">
    <w:name w:val="ListLabel 15"/>
    <w:qFormat/>
    <w:rPr>
      <w:rFonts w:cs="Symbol"/>
      <w:sz w:val="20"/>
      <w:szCs w:val="20"/>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b/>
      <w:i w:val="0"/>
      <w:sz w:val="24"/>
      <w:szCs w:val="24"/>
    </w:rPr>
  </w:style>
  <w:style w:type="character" w:customStyle="1" w:styleId="ListLabel31">
    <w:name w:val="ListLabel 31"/>
    <w:qFormat/>
    <w:rPr>
      <w:rFonts w:cs="Times New Roman"/>
      <w:b w:val="0"/>
      <w:bCs w:val="0"/>
      <w:i w:val="0"/>
      <w:iCs w:val="0"/>
      <w:caps w:val="0"/>
      <w:smallCaps w:val="0"/>
      <w:strike w:val="0"/>
      <w:dstrike w:val="0"/>
      <w:vanish w:val="0"/>
      <w:color w:val="000000"/>
      <w:spacing w:val="0"/>
      <w:kern w:val="0"/>
      <w:position w:val="0"/>
      <w:sz w:val="20"/>
      <w:u w:val="none"/>
      <w:vertAlign w:val="baseline"/>
      <w:em w:val="none"/>
    </w:rPr>
  </w:style>
  <w:style w:type="character" w:customStyle="1" w:styleId="ListLabel32">
    <w:name w:val="ListLabel 32"/>
    <w:qFormat/>
    <w:rPr>
      <w:rFonts w:cs="Times New Roman"/>
      <w:b w:val="0"/>
      <w:bCs w:val="0"/>
      <w:i w:val="0"/>
      <w:iCs w:val="0"/>
      <w:caps w:val="0"/>
      <w:smallCaps w:val="0"/>
      <w:strike w:val="0"/>
      <w:dstrike w:val="0"/>
      <w:vanish w:val="0"/>
      <w:color w:val="000000"/>
      <w:spacing w:val="0"/>
      <w:kern w:val="0"/>
      <w:position w:val="0"/>
      <w:sz w:val="20"/>
      <w:u w:val="none"/>
      <w:vertAlign w:val="baseline"/>
      <w:em w:val="none"/>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i w:val="0"/>
      <w:sz w:val="24"/>
      <w:szCs w:val="24"/>
    </w:rPr>
  </w:style>
  <w:style w:type="character" w:customStyle="1" w:styleId="ListLabel61">
    <w:name w:val="ListLabel 61"/>
    <w:qFormat/>
    <w:rPr>
      <w:b w:val="0"/>
      <w:bCs w:val="0"/>
      <w:i w:val="0"/>
      <w:iCs w:val="0"/>
      <w:caps w:val="0"/>
      <w:smallCaps w:val="0"/>
      <w:strike w:val="0"/>
      <w:dstrike w:val="0"/>
      <w:vanish w:val="0"/>
      <w:color w:val="000000"/>
      <w:spacing w:val="0"/>
      <w:kern w:val="0"/>
      <w:position w:val="0"/>
      <w:sz w:val="20"/>
      <w:u w:val="none"/>
      <w:vertAlign w:val="baseline"/>
      <w:em w:val="none"/>
    </w:rPr>
  </w:style>
  <w:style w:type="character" w:customStyle="1" w:styleId="ListLabel62">
    <w:name w:val="ListLabel 62"/>
    <w:qFormat/>
    <w:rPr>
      <w:rFonts w:cs="Times New Roman"/>
      <w:b w:val="0"/>
      <w:bCs w:val="0"/>
      <w:i w:val="0"/>
      <w:iCs w:val="0"/>
      <w:caps w:val="0"/>
      <w:smallCaps w:val="0"/>
      <w:strike w:val="0"/>
      <w:dstrike w:val="0"/>
      <w:vanish w:val="0"/>
      <w:color w:val="000000"/>
      <w:spacing w:val="0"/>
      <w:kern w:val="0"/>
      <w:position w:val="0"/>
      <w:sz w:val="20"/>
      <w:u w:val="none"/>
      <w:vertAlign w:val="baseline"/>
      <w:em w:val="none"/>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b/>
      <w:i w:val="0"/>
      <w:sz w:val="24"/>
      <w:szCs w:val="24"/>
    </w:rPr>
  </w:style>
  <w:style w:type="character" w:customStyle="1" w:styleId="ListLabel79">
    <w:name w:val="ListLabel 79"/>
    <w:qFormat/>
    <w:rPr>
      <w:rFonts w:cs="Times New Roman"/>
      <w:b w:val="0"/>
      <w:bCs w:val="0"/>
      <w:i w:val="0"/>
      <w:iCs w:val="0"/>
      <w:caps w:val="0"/>
      <w:smallCaps w:val="0"/>
      <w:strike w:val="0"/>
      <w:dstrike w:val="0"/>
      <w:vanish w:val="0"/>
      <w:color w:val="000000"/>
      <w:spacing w:val="0"/>
      <w:kern w:val="0"/>
      <w:position w:val="0"/>
      <w:sz w:val="20"/>
      <w:u w:val="none"/>
      <w:vertAlign w:val="baseline"/>
      <w:em w:val="none"/>
    </w:rPr>
  </w:style>
  <w:style w:type="character" w:customStyle="1" w:styleId="ListLabel80">
    <w:name w:val="ListLabel 80"/>
    <w:qFormat/>
    <w:rPr>
      <w:rFonts w:cs="Times New Roman"/>
      <w:b w:val="0"/>
      <w:bCs w:val="0"/>
      <w:i w:val="0"/>
      <w:iCs w:val="0"/>
      <w:caps w:val="0"/>
      <w:smallCaps w:val="0"/>
      <w:strike w:val="0"/>
      <w:dstrike w:val="0"/>
      <w:vanish w:val="0"/>
      <w:color w:val="000000"/>
      <w:spacing w:val="0"/>
      <w:kern w:val="0"/>
      <w:position w:val="0"/>
      <w:sz w:val="20"/>
      <w:u w:val="none"/>
      <w:vertAlign w:val="baseline"/>
      <w:em w:val="none"/>
    </w:rPr>
  </w:style>
  <w:style w:type="character" w:customStyle="1" w:styleId="ListLabel81">
    <w:name w:val="ListLabel 81"/>
    <w:qFormat/>
    <w:rPr>
      <w:b/>
      <w:i w:val="0"/>
      <w:sz w:val="24"/>
      <w:szCs w:val="24"/>
    </w:rPr>
  </w:style>
  <w:style w:type="character" w:customStyle="1" w:styleId="ListLabel82">
    <w:name w:val="ListLabel 82"/>
    <w:qFormat/>
    <w:rPr>
      <w:rFonts w:cs="Times New Roman"/>
      <w:b w:val="0"/>
      <w:bCs w:val="0"/>
      <w:i w:val="0"/>
      <w:iCs w:val="0"/>
      <w:caps w:val="0"/>
      <w:smallCaps w:val="0"/>
      <w:strike w:val="0"/>
      <w:dstrike w:val="0"/>
      <w:vanish w:val="0"/>
      <w:color w:val="000000"/>
      <w:spacing w:val="0"/>
      <w:kern w:val="0"/>
      <w:position w:val="0"/>
      <w:sz w:val="20"/>
      <w:u w:val="none"/>
      <w:vertAlign w:val="baseline"/>
      <w:em w:val="none"/>
    </w:rPr>
  </w:style>
  <w:style w:type="character" w:customStyle="1" w:styleId="ListLabel83">
    <w:name w:val="ListLabel 83"/>
    <w:qFormat/>
    <w:rPr>
      <w:rFonts w:cs="Times New Roman"/>
      <w:b w:val="0"/>
      <w:bCs w:val="0"/>
      <w:i w:val="0"/>
      <w:iCs w:val="0"/>
      <w:caps w:val="0"/>
      <w:smallCaps w:val="0"/>
      <w:strike w:val="0"/>
      <w:dstrike w:val="0"/>
      <w:vanish w:val="0"/>
      <w:color w:val="000000"/>
      <w:spacing w:val="0"/>
      <w:kern w:val="0"/>
      <w:position w:val="0"/>
      <w:sz w:val="20"/>
      <w:u w:val="none"/>
      <w:vertAlign w:val="baseline"/>
      <w:em w:val="none"/>
    </w:rPr>
  </w:style>
  <w:style w:type="character" w:customStyle="1" w:styleId="ListLabel84">
    <w:name w:val="ListLabel 84"/>
    <w:qFormat/>
    <w:rPr>
      <w:b/>
      <w:i w:val="0"/>
      <w:sz w:val="24"/>
      <w:szCs w:val="24"/>
    </w:rPr>
  </w:style>
  <w:style w:type="character" w:customStyle="1" w:styleId="ListLabel85">
    <w:name w:val="ListLabel 85"/>
    <w:qFormat/>
    <w:rPr>
      <w:rFonts w:cs="Times New Roman"/>
      <w:b w:val="0"/>
      <w:bCs w:val="0"/>
      <w:i w:val="0"/>
      <w:iCs w:val="0"/>
      <w:caps w:val="0"/>
      <w:smallCaps w:val="0"/>
      <w:strike w:val="0"/>
      <w:dstrike w:val="0"/>
      <w:vanish w:val="0"/>
      <w:color w:val="000000"/>
      <w:spacing w:val="0"/>
      <w:kern w:val="0"/>
      <w:position w:val="0"/>
      <w:sz w:val="20"/>
      <w:u w:val="none"/>
      <w:vertAlign w:val="baseline"/>
      <w:em w:val="none"/>
    </w:rPr>
  </w:style>
  <w:style w:type="character" w:customStyle="1" w:styleId="ListLabel86">
    <w:name w:val="ListLabel 86"/>
    <w:qFormat/>
    <w:rPr>
      <w:rFonts w:cs="Times New Roman"/>
      <w:b w:val="0"/>
      <w:bCs w:val="0"/>
      <w:i w:val="0"/>
      <w:iCs w:val="0"/>
      <w:caps w:val="0"/>
      <w:smallCaps w:val="0"/>
      <w:strike w:val="0"/>
      <w:dstrike w:val="0"/>
      <w:vanish w:val="0"/>
      <w:color w:val="000000"/>
      <w:spacing w:val="0"/>
      <w:kern w:val="0"/>
      <w:position w:val="0"/>
      <w:sz w:val="20"/>
      <w:u w:val="none"/>
      <w:vertAlign w:val="baseline"/>
      <w:em w:val="none"/>
    </w:rPr>
  </w:style>
  <w:style w:type="character" w:customStyle="1" w:styleId="czeindeksu">
    <w:name w:val="Łącze indeksu"/>
    <w:qFormat/>
  </w:style>
  <w:style w:type="character" w:customStyle="1" w:styleId="ListLabel87">
    <w:name w:val="ListLabel 87"/>
    <w:qFormat/>
    <w:rPr>
      <w:rFonts w:ascii="Verdana" w:hAnsi="Verdana"/>
      <w:i w:val="0"/>
      <w:iCs w:val="0"/>
      <w:caps w:val="0"/>
      <w:smallCaps w:val="0"/>
      <w:strike w:val="0"/>
      <w:dstrike w:val="0"/>
      <w:vanish w:val="0"/>
      <w:color w:val="000000"/>
      <w:spacing w:val="0"/>
      <w:position w:val="0"/>
      <w:sz w:val="18"/>
      <w:szCs w:val="18"/>
      <w:u w:val="none"/>
      <w:vertAlign w:val="baseline"/>
      <w:em w:val="none"/>
    </w:rPr>
  </w:style>
  <w:style w:type="character" w:customStyle="1" w:styleId="ListLabel88">
    <w:name w:val="ListLabel 88"/>
    <w:qFormat/>
    <w:rPr>
      <w:rFonts w:cs="Symbol"/>
    </w:rPr>
  </w:style>
  <w:style w:type="character" w:customStyle="1" w:styleId="ListLabel89">
    <w:name w:val="ListLabel 89"/>
    <w:qFormat/>
    <w:rPr>
      <w:rFonts w:ascii="Verdana" w:hAnsi="Verdana"/>
      <w:b/>
      <w:i w:val="0"/>
      <w:sz w:val="18"/>
      <w:szCs w:val="24"/>
    </w:rPr>
  </w:style>
  <w:style w:type="character" w:customStyle="1" w:styleId="ListLabel90">
    <w:name w:val="ListLabel 90"/>
    <w:qFormat/>
    <w:rPr>
      <w:rFonts w:cs="Times New Roman"/>
      <w:b w:val="0"/>
      <w:bCs w:val="0"/>
      <w:i w:val="0"/>
      <w:iCs w:val="0"/>
      <w:caps w:val="0"/>
      <w:smallCaps w:val="0"/>
      <w:strike w:val="0"/>
      <w:dstrike w:val="0"/>
      <w:vanish w:val="0"/>
      <w:color w:val="000000"/>
      <w:spacing w:val="0"/>
      <w:kern w:val="0"/>
      <w:position w:val="0"/>
      <w:sz w:val="18"/>
      <w:u w:val="none"/>
      <w:vertAlign w:val="baseline"/>
      <w:em w:val="none"/>
    </w:rPr>
  </w:style>
  <w:style w:type="character" w:customStyle="1" w:styleId="ListLabel91">
    <w:name w:val="ListLabel 91"/>
    <w:qFormat/>
    <w:rPr>
      <w:rFonts w:cs="Times New Roman"/>
      <w:b w:val="0"/>
      <w:bCs w:val="0"/>
      <w:i w:val="0"/>
      <w:iCs w:val="0"/>
      <w:caps w:val="0"/>
      <w:smallCaps w:val="0"/>
      <w:strike w:val="0"/>
      <w:dstrike w:val="0"/>
      <w:vanish w:val="0"/>
      <w:color w:val="000000"/>
      <w:spacing w:val="0"/>
      <w:kern w:val="0"/>
      <w:position w:val="0"/>
      <w:sz w:val="20"/>
      <w:u w:val="none"/>
      <w:vertAlign w:val="baseline"/>
      <w:em w:val="none"/>
    </w:rPr>
  </w:style>
  <w:style w:type="character" w:customStyle="1" w:styleId="ListLabel92">
    <w:name w:val="ListLabel 92"/>
    <w:qFormat/>
    <w:rPr>
      <w:rFonts w:ascii="Verdana" w:hAnsi="Verdana" w:cs="Symbol"/>
      <w:sz w:val="18"/>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ascii="Verdana" w:hAnsi="Verdana" w:cs="Symbol"/>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cs="Symbol"/>
    </w:rPr>
  </w:style>
  <w:style w:type="character" w:customStyle="1" w:styleId="ListLabel105">
    <w:name w:val="ListLabel 105"/>
    <w:qFormat/>
    <w:rPr>
      <w:rFonts w:cs="Courier New"/>
    </w:rPr>
  </w:style>
  <w:style w:type="character" w:customStyle="1" w:styleId="ListLabel106">
    <w:name w:val="ListLabel 106"/>
    <w:qFormat/>
    <w:rPr>
      <w:rFonts w:cs="Wingdings"/>
    </w:rPr>
  </w:style>
  <w:style w:type="character" w:customStyle="1" w:styleId="ListLabel107">
    <w:name w:val="ListLabel 107"/>
    <w:qFormat/>
    <w:rPr>
      <w:rFonts w:cs="Symbol"/>
    </w:rPr>
  </w:style>
  <w:style w:type="character" w:customStyle="1" w:styleId="ListLabel108">
    <w:name w:val="ListLabel 108"/>
    <w:qFormat/>
    <w:rPr>
      <w:rFonts w:cs="Courier New"/>
    </w:rPr>
  </w:style>
  <w:style w:type="character" w:customStyle="1" w:styleId="ListLabel109">
    <w:name w:val="ListLabel 109"/>
    <w:qFormat/>
    <w:rPr>
      <w:rFonts w:cs="Wingdings"/>
    </w:rPr>
  </w:style>
  <w:style w:type="character" w:customStyle="1" w:styleId="ListLabel110">
    <w:name w:val="ListLabel 110"/>
    <w:qFormat/>
    <w:rPr>
      <w:rFonts w:ascii="Verdana" w:hAnsi="Verdana" w:cs="Symbol"/>
      <w:sz w:val="18"/>
    </w:rPr>
  </w:style>
  <w:style w:type="character" w:customStyle="1" w:styleId="ListLabel111">
    <w:name w:val="ListLabel 111"/>
    <w:qFormat/>
    <w:rPr>
      <w:rFonts w:cs="Courier New"/>
    </w:rPr>
  </w:style>
  <w:style w:type="character" w:customStyle="1" w:styleId="ListLabel112">
    <w:name w:val="ListLabel 112"/>
    <w:qFormat/>
    <w:rPr>
      <w:rFonts w:cs="Wingdings"/>
    </w:rPr>
  </w:style>
  <w:style w:type="character" w:customStyle="1" w:styleId="ListLabel113">
    <w:name w:val="ListLabel 113"/>
    <w:qFormat/>
    <w:rPr>
      <w:rFonts w:cs="Symbol"/>
    </w:rPr>
  </w:style>
  <w:style w:type="character" w:customStyle="1" w:styleId="ListLabel114">
    <w:name w:val="ListLabel 114"/>
    <w:qFormat/>
    <w:rPr>
      <w:rFonts w:cs="Courier New"/>
    </w:rPr>
  </w:style>
  <w:style w:type="character" w:customStyle="1" w:styleId="ListLabel115">
    <w:name w:val="ListLabel 115"/>
    <w:qFormat/>
    <w:rPr>
      <w:rFonts w:cs="Wingdings"/>
    </w:rPr>
  </w:style>
  <w:style w:type="character" w:customStyle="1" w:styleId="ListLabel116">
    <w:name w:val="ListLabel 116"/>
    <w:qFormat/>
    <w:rPr>
      <w:rFonts w:cs="Symbol"/>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ascii="Verdana" w:hAnsi="Verdana"/>
      <w:b/>
      <w:i w:val="0"/>
      <w:sz w:val="18"/>
      <w:szCs w:val="20"/>
    </w:rPr>
  </w:style>
  <w:style w:type="character" w:customStyle="1" w:styleId="ListLabel120">
    <w:name w:val="ListLabel 120"/>
    <w:qFormat/>
    <w:rPr>
      <w:rFonts w:ascii="Verdana" w:hAnsi="Verdana" w:cs="Symbol"/>
      <w:b w:val="0"/>
      <w:bCs w:val="0"/>
      <w:i w:val="0"/>
      <w:iCs w:val="0"/>
      <w:caps w:val="0"/>
      <w:smallCaps w:val="0"/>
      <w:strike w:val="0"/>
      <w:dstrike w:val="0"/>
      <w:vanish w:val="0"/>
      <w:color w:val="000000"/>
      <w:spacing w:val="0"/>
      <w:kern w:val="0"/>
      <w:position w:val="0"/>
      <w:sz w:val="18"/>
      <w:u w:val="none"/>
      <w:vertAlign w:val="baseline"/>
      <w:em w:val="none"/>
    </w:rPr>
  </w:style>
  <w:style w:type="character" w:customStyle="1" w:styleId="ListLabel121">
    <w:name w:val="ListLabel 121"/>
    <w:qFormat/>
    <w:rPr>
      <w:rFonts w:cs="Times New Roman"/>
      <w:b w:val="0"/>
      <w:bCs w:val="0"/>
      <w:i w:val="0"/>
      <w:iCs w:val="0"/>
      <w:caps w:val="0"/>
      <w:smallCaps w:val="0"/>
      <w:strike w:val="0"/>
      <w:dstrike w:val="0"/>
      <w:vanish w:val="0"/>
      <w:color w:val="000000"/>
      <w:spacing w:val="0"/>
      <w:kern w:val="0"/>
      <w:position w:val="0"/>
      <w:sz w:val="20"/>
      <w:u w:val="none"/>
      <w:vertAlign w:val="baseline"/>
      <w:em w:val="none"/>
    </w:rPr>
  </w:style>
  <w:style w:type="character" w:customStyle="1" w:styleId="ListLabel122">
    <w:name w:val="ListLabel 122"/>
    <w:qFormat/>
    <w:rPr>
      <w:rFonts w:ascii="Verdana" w:hAnsi="Verdana" w:cs="Symbol"/>
      <w:sz w:val="18"/>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b/>
      <w:i w:val="0"/>
      <w:sz w:val="24"/>
      <w:szCs w:val="24"/>
    </w:rPr>
  </w:style>
  <w:style w:type="character" w:customStyle="1" w:styleId="ListLabel132">
    <w:name w:val="ListLabel 132"/>
    <w:qFormat/>
    <w:rPr>
      <w:rFonts w:cs="Times New Roman"/>
      <w:b w:val="0"/>
      <w:bCs w:val="0"/>
      <w:i w:val="0"/>
      <w:iCs w:val="0"/>
      <w:caps w:val="0"/>
      <w:smallCaps w:val="0"/>
      <w:strike w:val="0"/>
      <w:dstrike w:val="0"/>
      <w:vanish w:val="0"/>
      <w:color w:val="000000"/>
      <w:spacing w:val="0"/>
      <w:kern w:val="0"/>
      <w:position w:val="0"/>
      <w:sz w:val="20"/>
      <w:u w:val="none"/>
      <w:vertAlign w:val="baseline"/>
      <w:em w:val="none"/>
    </w:rPr>
  </w:style>
  <w:style w:type="character" w:customStyle="1" w:styleId="ListLabel133">
    <w:name w:val="ListLabel 133"/>
    <w:qFormat/>
    <w:rPr>
      <w:rFonts w:cs="Times New Roman"/>
      <w:b w:val="0"/>
      <w:bCs w:val="0"/>
      <w:i w:val="0"/>
      <w:iCs w:val="0"/>
      <w:caps w:val="0"/>
      <w:smallCaps w:val="0"/>
      <w:strike w:val="0"/>
      <w:dstrike w:val="0"/>
      <w:vanish w:val="0"/>
      <w:color w:val="000000"/>
      <w:spacing w:val="0"/>
      <w:kern w:val="0"/>
      <w:position w:val="0"/>
      <w:sz w:val="20"/>
      <w:u w:val="none"/>
      <w:vertAlign w:val="baseline"/>
      <w:em w:val="none"/>
    </w:rPr>
  </w:style>
  <w:style w:type="character" w:customStyle="1" w:styleId="ListLabel134">
    <w:name w:val="ListLabel 134"/>
    <w:qFormat/>
    <w:rPr>
      <w:b/>
      <w:i w:val="0"/>
      <w:sz w:val="24"/>
      <w:szCs w:val="24"/>
    </w:rPr>
  </w:style>
  <w:style w:type="character" w:customStyle="1" w:styleId="ListLabel135">
    <w:name w:val="ListLabel 135"/>
    <w:qFormat/>
    <w:rPr>
      <w:b w:val="0"/>
      <w:bCs w:val="0"/>
      <w:i w:val="0"/>
      <w:iCs w:val="0"/>
      <w:caps w:val="0"/>
      <w:smallCaps w:val="0"/>
      <w:strike w:val="0"/>
      <w:dstrike w:val="0"/>
      <w:vanish w:val="0"/>
      <w:color w:val="000000"/>
      <w:spacing w:val="0"/>
      <w:kern w:val="0"/>
      <w:position w:val="0"/>
      <w:sz w:val="20"/>
      <w:u w:val="none"/>
      <w:vertAlign w:val="baseline"/>
      <w:em w:val="none"/>
    </w:rPr>
  </w:style>
  <w:style w:type="character" w:customStyle="1" w:styleId="ListLabel136">
    <w:name w:val="ListLabel 136"/>
    <w:qFormat/>
    <w:rPr>
      <w:rFonts w:cs="Times New Roman"/>
      <w:b w:val="0"/>
      <w:bCs w:val="0"/>
      <w:i w:val="0"/>
      <w:iCs w:val="0"/>
      <w:caps w:val="0"/>
      <w:smallCaps w:val="0"/>
      <w:strike w:val="0"/>
      <w:dstrike w:val="0"/>
      <w:vanish w:val="0"/>
      <w:color w:val="000000"/>
      <w:spacing w:val="0"/>
      <w:kern w:val="0"/>
      <w:position w:val="0"/>
      <w:sz w:val="20"/>
      <w:u w:val="none"/>
      <w:vertAlign w:val="baseline"/>
      <w:em w:val="none"/>
    </w:rPr>
  </w:style>
  <w:style w:type="character" w:customStyle="1" w:styleId="ListLabel137">
    <w:name w:val="ListLabel 137"/>
    <w:qFormat/>
    <w:rPr>
      <w:rFonts w:ascii="Verdana" w:hAnsi="Verdana"/>
      <w:i w:val="0"/>
      <w:iCs w:val="0"/>
      <w:caps w:val="0"/>
      <w:smallCaps w:val="0"/>
      <w:strike w:val="0"/>
      <w:dstrike w:val="0"/>
      <w:vanish w:val="0"/>
      <w:color w:val="000000"/>
      <w:spacing w:val="0"/>
      <w:position w:val="0"/>
      <w:sz w:val="18"/>
      <w:szCs w:val="18"/>
      <w:u w:val="none"/>
      <w:vertAlign w:val="baseline"/>
      <w:em w:val="none"/>
    </w:rPr>
  </w:style>
  <w:style w:type="character" w:customStyle="1" w:styleId="ListLabel138">
    <w:name w:val="ListLabel 138"/>
    <w:qFormat/>
    <w:rPr>
      <w:rFonts w:cs="Symbol"/>
    </w:rPr>
  </w:style>
  <w:style w:type="character" w:customStyle="1" w:styleId="ListLabel139">
    <w:name w:val="ListLabel 139"/>
    <w:qFormat/>
    <w:rPr>
      <w:rFonts w:ascii="Verdana" w:hAnsi="Verdana"/>
      <w:b/>
      <w:i w:val="0"/>
      <w:sz w:val="18"/>
      <w:szCs w:val="24"/>
    </w:rPr>
  </w:style>
  <w:style w:type="character" w:customStyle="1" w:styleId="ListLabel140">
    <w:name w:val="ListLabel 140"/>
    <w:qFormat/>
    <w:rPr>
      <w:rFonts w:cs="Times New Roman"/>
      <w:b w:val="0"/>
      <w:bCs w:val="0"/>
      <w:i w:val="0"/>
      <w:iCs w:val="0"/>
      <w:caps w:val="0"/>
      <w:smallCaps w:val="0"/>
      <w:strike w:val="0"/>
      <w:dstrike w:val="0"/>
      <w:vanish w:val="0"/>
      <w:color w:val="000000"/>
      <w:spacing w:val="0"/>
      <w:kern w:val="0"/>
      <w:position w:val="0"/>
      <w:sz w:val="18"/>
      <w:u w:val="none"/>
      <w:vertAlign w:val="baseline"/>
      <w:em w:val="none"/>
    </w:rPr>
  </w:style>
  <w:style w:type="character" w:customStyle="1" w:styleId="ListLabel141">
    <w:name w:val="ListLabel 141"/>
    <w:qFormat/>
    <w:rPr>
      <w:rFonts w:cs="Times New Roman"/>
      <w:b w:val="0"/>
      <w:bCs w:val="0"/>
      <w:i w:val="0"/>
      <w:iCs w:val="0"/>
      <w:caps w:val="0"/>
      <w:smallCaps w:val="0"/>
      <w:strike w:val="0"/>
      <w:dstrike w:val="0"/>
      <w:vanish w:val="0"/>
      <w:color w:val="000000"/>
      <w:spacing w:val="0"/>
      <w:kern w:val="0"/>
      <w:position w:val="0"/>
      <w:sz w:val="20"/>
      <w:u w:val="none"/>
      <w:vertAlign w:val="baseline"/>
      <w:em w:val="none"/>
    </w:rPr>
  </w:style>
  <w:style w:type="character" w:customStyle="1" w:styleId="ListLabel142">
    <w:name w:val="ListLabel 142"/>
    <w:qFormat/>
    <w:rPr>
      <w:rFonts w:ascii="Verdana" w:hAnsi="Verdana" w:cs="Symbol"/>
      <w:sz w:val="18"/>
    </w:rPr>
  </w:style>
  <w:style w:type="character" w:customStyle="1" w:styleId="ListLabel143">
    <w:name w:val="ListLabel 143"/>
    <w:qFormat/>
    <w:rPr>
      <w:rFonts w:cs="Courier New"/>
    </w:rPr>
  </w:style>
  <w:style w:type="character" w:customStyle="1" w:styleId="ListLabel144">
    <w:name w:val="ListLabel 144"/>
    <w:qFormat/>
    <w:rPr>
      <w:rFonts w:cs="Wingdings"/>
    </w:rPr>
  </w:style>
  <w:style w:type="character" w:customStyle="1" w:styleId="ListLabel145">
    <w:name w:val="ListLabel 145"/>
    <w:qFormat/>
    <w:rPr>
      <w:rFonts w:cs="Symbol"/>
    </w:rPr>
  </w:style>
  <w:style w:type="character" w:customStyle="1" w:styleId="ListLabel146">
    <w:name w:val="ListLabel 146"/>
    <w:qFormat/>
    <w:rPr>
      <w:rFonts w:cs="Courier New"/>
    </w:rPr>
  </w:style>
  <w:style w:type="character" w:customStyle="1" w:styleId="ListLabel147">
    <w:name w:val="ListLabel 147"/>
    <w:qFormat/>
    <w:rPr>
      <w:rFonts w:cs="Wingdings"/>
    </w:rPr>
  </w:style>
  <w:style w:type="character" w:customStyle="1" w:styleId="ListLabel148">
    <w:name w:val="ListLabel 148"/>
    <w:qFormat/>
    <w:rPr>
      <w:rFonts w:cs="Symbol"/>
    </w:rPr>
  </w:style>
  <w:style w:type="character" w:customStyle="1" w:styleId="ListLabel149">
    <w:name w:val="ListLabel 149"/>
    <w:qFormat/>
    <w:rPr>
      <w:rFonts w:cs="Courier New"/>
    </w:rPr>
  </w:style>
  <w:style w:type="character" w:customStyle="1" w:styleId="ListLabel150">
    <w:name w:val="ListLabel 150"/>
    <w:qFormat/>
    <w:rPr>
      <w:rFonts w:cs="Wingdings"/>
    </w:rPr>
  </w:style>
  <w:style w:type="character" w:customStyle="1" w:styleId="ListLabel151">
    <w:name w:val="ListLabel 151"/>
    <w:qFormat/>
    <w:rPr>
      <w:rFonts w:ascii="Verdana" w:hAnsi="Verdana" w:cs="Symbol"/>
    </w:rPr>
  </w:style>
  <w:style w:type="character" w:customStyle="1" w:styleId="ListLabel152">
    <w:name w:val="ListLabel 152"/>
    <w:qFormat/>
    <w:rPr>
      <w:rFonts w:cs="Courier New"/>
    </w:rPr>
  </w:style>
  <w:style w:type="character" w:customStyle="1" w:styleId="ListLabel153">
    <w:name w:val="ListLabel 153"/>
    <w:qFormat/>
    <w:rPr>
      <w:rFonts w:cs="Wingdings"/>
    </w:rPr>
  </w:style>
  <w:style w:type="character" w:customStyle="1" w:styleId="ListLabel154">
    <w:name w:val="ListLabel 154"/>
    <w:qFormat/>
    <w:rPr>
      <w:rFonts w:cs="Symbol"/>
    </w:rPr>
  </w:style>
  <w:style w:type="character" w:customStyle="1" w:styleId="ListLabel155">
    <w:name w:val="ListLabel 155"/>
    <w:qFormat/>
    <w:rPr>
      <w:rFonts w:cs="Courier New"/>
    </w:rPr>
  </w:style>
  <w:style w:type="character" w:customStyle="1" w:styleId="ListLabel156">
    <w:name w:val="ListLabel 156"/>
    <w:qFormat/>
    <w:rPr>
      <w:rFonts w:cs="Wingdings"/>
    </w:rPr>
  </w:style>
  <w:style w:type="character" w:customStyle="1" w:styleId="ListLabel157">
    <w:name w:val="ListLabel 157"/>
    <w:qFormat/>
    <w:rPr>
      <w:rFonts w:cs="Symbol"/>
    </w:rPr>
  </w:style>
  <w:style w:type="character" w:customStyle="1" w:styleId="ListLabel158">
    <w:name w:val="ListLabel 158"/>
    <w:qFormat/>
    <w:rPr>
      <w:rFonts w:cs="Courier New"/>
    </w:rPr>
  </w:style>
  <w:style w:type="character" w:customStyle="1" w:styleId="ListLabel159">
    <w:name w:val="ListLabel 159"/>
    <w:qFormat/>
    <w:rPr>
      <w:rFonts w:cs="Wingdings"/>
    </w:rPr>
  </w:style>
  <w:style w:type="character" w:customStyle="1" w:styleId="ListLabel160">
    <w:name w:val="ListLabel 160"/>
    <w:qFormat/>
    <w:rPr>
      <w:rFonts w:ascii="Verdana" w:hAnsi="Verdana" w:cs="Symbol"/>
      <w:sz w:val="18"/>
    </w:rPr>
  </w:style>
  <w:style w:type="character" w:customStyle="1" w:styleId="ListLabel161">
    <w:name w:val="ListLabel 161"/>
    <w:qFormat/>
    <w:rPr>
      <w:rFonts w:cs="Courier New"/>
    </w:rPr>
  </w:style>
  <w:style w:type="character" w:customStyle="1" w:styleId="ListLabel162">
    <w:name w:val="ListLabel 162"/>
    <w:qFormat/>
    <w:rPr>
      <w:rFonts w:cs="Wingdings"/>
    </w:rPr>
  </w:style>
  <w:style w:type="character" w:customStyle="1" w:styleId="ListLabel163">
    <w:name w:val="ListLabel 163"/>
    <w:qFormat/>
    <w:rPr>
      <w:rFonts w:cs="Symbol"/>
    </w:rPr>
  </w:style>
  <w:style w:type="character" w:customStyle="1" w:styleId="ListLabel164">
    <w:name w:val="ListLabel 164"/>
    <w:qFormat/>
    <w:rPr>
      <w:rFonts w:cs="Courier New"/>
    </w:rPr>
  </w:style>
  <w:style w:type="character" w:customStyle="1" w:styleId="ListLabel165">
    <w:name w:val="ListLabel 165"/>
    <w:qFormat/>
    <w:rPr>
      <w:rFonts w:cs="Wingdings"/>
    </w:rPr>
  </w:style>
  <w:style w:type="character" w:customStyle="1" w:styleId="ListLabel166">
    <w:name w:val="ListLabel 166"/>
    <w:qFormat/>
    <w:rPr>
      <w:rFonts w:cs="Symbol"/>
    </w:rPr>
  </w:style>
  <w:style w:type="character" w:customStyle="1" w:styleId="ListLabel167">
    <w:name w:val="ListLabel 167"/>
    <w:qFormat/>
    <w:rPr>
      <w:rFonts w:cs="Courier New"/>
    </w:rPr>
  </w:style>
  <w:style w:type="character" w:customStyle="1" w:styleId="ListLabel168">
    <w:name w:val="ListLabel 168"/>
    <w:qFormat/>
    <w:rPr>
      <w:rFonts w:cs="Wingdings"/>
    </w:rPr>
  </w:style>
  <w:style w:type="character" w:customStyle="1" w:styleId="ListLabel169">
    <w:name w:val="ListLabel 169"/>
    <w:qFormat/>
    <w:rPr>
      <w:rFonts w:ascii="Verdana" w:hAnsi="Verdana"/>
      <w:b/>
      <w:i w:val="0"/>
      <w:sz w:val="18"/>
      <w:szCs w:val="20"/>
    </w:rPr>
  </w:style>
  <w:style w:type="character" w:customStyle="1" w:styleId="ListLabel170">
    <w:name w:val="ListLabel 170"/>
    <w:qFormat/>
    <w:rPr>
      <w:rFonts w:ascii="Verdana" w:hAnsi="Verdana" w:cs="Symbol"/>
      <w:b w:val="0"/>
      <w:bCs w:val="0"/>
      <w:i w:val="0"/>
      <w:iCs w:val="0"/>
      <w:caps w:val="0"/>
      <w:smallCaps w:val="0"/>
      <w:strike w:val="0"/>
      <w:dstrike w:val="0"/>
      <w:vanish w:val="0"/>
      <w:color w:val="000000"/>
      <w:spacing w:val="0"/>
      <w:kern w:val="0"/>
      <w:position w:val="0"/>
      <w:sz w:val="18"/>
      <w:u w:val="none"/>
      <w:vertAlign w:val="baseline"/>
      <w:em w:val="none"/>
    </w:rPr>
  </w:style>
  <w:style w:type="character" w:customStyle="1" w:styleId="ListLabel171">
    <w:name w:val="ListLabel 171"/>
    <w:qFormat/>
    <w:rPr>
      <w:rFonts w:cs="Times New Roman"/>
      <w:b w:val="0"/>
      <w:bCs w:val="0"/>
      <w:i w:val="0"/>
      <w:iCs w:val="0"/>
      <w:caps w:val="0"/>
      <w:smallCaps w:val="0"/>
      <w:strike w:val="0"/>
      <w:dstrike w:val="0"/>
      <w:vanish w:val="0"/>
      <w:color w:val="000000"/>
      <w:spacing w:val="0"/>
      <w:kern w:val="0"/>
      <w:position w:val="0"/>
      <w:sz w:val="20"/>
      <w:u w:val="none"/>
      <w:vertAlign w:val="baseline"/>
      <w:em w:val="none"/>
    </w:rPr>
  </w:style>
  <w:style w:type="character" w:customStyle="1" w:styleId="ListLabel172">
    <w:name w:val="ListLabel 172"/>
    <w:qFormat/>
    <w:rPr>
      <w:rFonts w:ascii="Verdana" w:hAnsi="Verdana" w:cs="Symbol"/>
      <w:sz w:val="18"/>
    </w:rPr>
  </w:style>
  <w:style w:type="character" w:customStyle="1" w:styleId="ListLabel173">
    <w:name w:val="ListLabel 173"/>
    <w:qFormat/>
    <w:rPr>
      <w:rFonts w:cs="Courier New"/>
    </w:rPr>
  </w:style>
  <w:style w:type="character" w:customStyle="1" w:styleId="ListLabel174">
    <w:name w:val="ListLabel 174"/>
    <w:qFormat/>
    <w:rPr>
      <w:rFonts w:cs="Wingdings"/>
    </w:rPr>
  </w:style>
  <w:style w:type="character" w:customStyle="1" w:styleId="ListLabel175">
    <w:name w:val="ListLabel 175"/>
    <w:qFormat/>
    <w:rPr>
      <w:rFonts w:cs="Symbol"/>
    </w:rPr>
  </w:style>
  <w:style w:type="character" w:customStyle="1" w:styleId="ListLabel176">
    <w:name w:val="ListLabel 176"/>
    <w:qFormat/>
    <w:rPr>
      <w:rFonts w:cs="Courier New"/>
    </w:rPr>
  </w:style>
  <w:style w:type="character" w:customStyle="1" w:styleId="ListLabel177">
    <w:name w:val="ListLabel 177"/>
    <w:qFormat/>
    <w:rPr>
      <w:rFonts w:cs="Wingdings"/>
    </w:rPr>
  </w:style>
  <w:style w:type="character" w:customStyle="1" w:styleId="ListLabel178">
    <w:name w:val="ListLabel 178"/>
    <w:qFormat/>
    <w:rPr>
      <w:rFonts w:cs="Symbol"/>
    </w:rPr>
  </w:style>
  <w:style w:type="character" w:customStyle="1" w:styleId="ListLabel179">
    <w:name w:val="ListLabel 179"/>
    <w:qFormat/>
    <w:rPr>
      <w:rFonts w:cs="Courier New"/>
    </w:rPr>
  </w:style>
  <w:style w:type="character" w:customStyle="1" w:styleId="ListLabel180">
    <w:name w:val="ListLabel 180"/>
    <w:qFormat/>
    <w:rPr>
      <w:rFonts w:cs="Wingdings"/>
    </w:rPr>
  </w:style>
  <w:style w:type="paragraph" w:styleId="Nagwek">
    <w:name w:val="header"/>
    <w:aliases w:val="Nagłówek tabeli,Nagłówek strony"/>
    <w:basedOn w:val="Normalny"/>
    <w:next w:val="Tekstpodstawowy"/>
    <w:link w:val="NagwekZnak"/>
    <w:rsid w:val="00254BD3"/>
    <w:pPr>
      <w:tabs>
        <w:tab w:val="center" w:pos="4536"/>
        <w:tab w:val="right" w:pos="9072"/>
      </w:tabs>
    </w:pPr>
  </w:style>
  <w:style w:type="paragraph" w:styleId="Tekstpodstawowy">
    <w:name w:val="Body Text"/>
    <w:basedOn w:val="Normalny"/>
    <w:link w:val="TekstpodstawowyZnak"/>
    <w:rsid w:val="00254BD3"/>
    <w:rPr>
      <w:b/>
      <w:sz w:val="24"/>
    </w:rPr>
  </w:style>
  <w:style w:type="paragraph" w:styleId="Lista">
    <w:name w:val="List"/>
    <w:basedOn w:val="Tekstpodstawowy"/>
    <w:rPr>
      <w:rFonts w:cs="Arial"/>
    </w:rPr>
  </w:style>
  <w:style w:type="paragraph" w:styleId="Legenda">
    <w:name w:val="caption"/>
    <w:basedOn w:val="Normalny"/>
    <w:next w:val="Normalny"/>
    <w:qFormat/>
    <w:rsid w:val="00B97800"/>
    <w:rPr>
      <w:b/>
      <w:bCs/>
    </w:rPr>
  </w:style>
  <w:style w:type="paragraph" w:customStyle="1" w:styleId="Indeks">
    <w:name w:val="Indeks"/>
    <w:basedOn w:val="Normalny"/>
    <w:qFormat/>
    <w:pPr>
      <w:suppressLineNumbers/>
    </w:pPr>
    <w:rPr>
      <w:rFonts w:cs="Arial"/>
    </w:rPr>
  </w:style>
  <w:style w:type="paragraph" w:styleId="Stopka">
    <w:name w:val="footer"/>
    <w:basedOn w:val="Normalny"/>
    <w:rsid w:val="00254BD3"/>
    <w:pPr>
      <w:tabs>
        <w:tab w:val="center" w:pos="4536"/>
        <w:tab w:val="right" w:pos="9072"/>
      </w:tabs>
    </w:pPr>
  </w:style>
  <w:style w:type="paragraph" w:styleId="Spistreci2">
    <w:name w:val="toc 2"/>
    <w:basedOn w:val="Normalny"/>
    <w:next w:val="Normalny"/>
    <w:autoRedefine/>
    <w:uiPriority w:val="39"/>
    <w:qFormat/>
    <w:rsid w:val="00295212"/>
    <w:pPr>
      <w:tabs>
        <w:tab w:val="left" w:pos="990"/>
        <w:tab w:val="right" w:pos="9060"/>
      </w:tabs>
      <w:spacing w:line="360" w:lineRule="auto"/>
      <w:ind w:left="990" w:hanging="450"/>
    </w:pPr>
    <w:rPr>
      <w:rFonts w:ascii="Arial Narrow" w:hAnsi="Arial Narrow" w:cs="Arial"/>
      <w:b/>
      <w:bCs/>
      <w:smallCaps/>
      <w:sz w:val="28"/>
      <w:szCs w:val="24"/>
    </w:rPr>
  </w:style>
  <w:style w:type="paragraph" w:customStyle="1" w:styleId="DFPtekstnormalny">
    <w:name w:val="DFP_tekst normalny"/>
    <w:basedOn w:val="Normalny"/>
    <w:qFormat/>
    <w:rsid w:val="00254BD3"/>
    <w:pPr>
      <w:ind w:left="720" w:firstLine="414"/>
      <w:jc w:val="both"/>
    </w:pPr>
    <w:rPr>
      <w:sz w:val="24"/>
    </w:rPr>
  </w:style>
  <w:style w:type="paragraph" w:styleId="Tekstpodstawowy2">
    <w:name w:val="Body Text 2"/>
    <w:basedOn w:val="Normalny"/>
    <w:qFormat/>
    <w:rsid w:val="00254BD3"/>
    <w:pPr>
      <w:jc w:val="both"/>
    </w:pPr>
    <w:rPr>
      <w:rFonts w:ascii="Arial" w:hAnsi="Arial"/>
      <w:sz w:val="24"/>
      <w:szCs w:val="24"/>
    </w:rPr>
  </w:style>
  <w:style w:type="paragraph" w:styleId="Spistreci1">
    <w:name w:val="toc 1"/>
    <w:basedOn w:val="Normalny"/>
    <w:next w:val="Normalny"/>
    <w:autoRedefine/>
    <w:uiPriority w:val="39"/>
    <w:qFormat/>
    <w:rsid w:val="00CC3661"/>
    <w:pPr>
      <w:tabs>
        <w:tab w:val="left" w:pos="450"/>
        <w:tab w:val="right" w:pos="9072"/>
      </w:tabs>
      <w:ind w:left="446" w:hanging="446"/>
    </w:pPr>
    <w:rPr>
      <w:rFonts w:ascii="Arial Narrow" w:hAnsi="Arial Narrow"/>
      <w:b/>
      <w:sz w:val="28"/>
    </w:rPr>
  </w:style>
  <w:style w:type="paragraph" w:styleId="Spistreci3">
    <w:name w:val="toc 3"/>
    <w:basedOn w:val="Normalny"/>
    <w:next w:val="Normalny"/>
    <w:autoRedefine/>
    <w:uiPriority w:val="39"/>
    <w:qFormat/>
    <w:rsid w:val="00254BD3"/>
    <w:pPr>
      <w:tabs>
        <w:tab w:val="left" w:pos="1216"/>
        <w:tab w:val="right" w:pos="8951"/>
      </w:tabs>
      <w:ind w:left="649"/>
    </w:pPr>
  </w:style>
  <w:style w:type="paragraph" w:styleId="Tekstdymka">
    <w:name w:val="Balloon Text"/>
    <w:basedOn w:val="Normalny"/>
    <w:semiHidden/>
    <w:qFormat/>
    <w:rsid w:val="00254BD3"/>
    <w:rPr>
      <w:rFonts w:ascii="Tahoma" w:hAnsi="Tahoma" w:cs="Tahoma"/>
      <w:sz w:val="16"/>
      <w:szCs w:val="16"/>
    </w:rPr>
  </w:style>
  <w:style w:type="paragraph" w:customStyle="1" w:styleId="DFPpoz1rozdziay">
    <w:name w:val="DFP_poz.1_rozdziały"/>
    <w:basedOn w:val="Normalny"/>
    <w:next w:val="DFPtekstnormalny"/>
    <w:qFormat/>
    <w:rsid w:val="00254BD3"/>
    <w:pPr>
      <w:spacing w:before="120" w:after="120"/>
      <w:outlineLvl w:val="0"/>
    </w:pPr>
    <w:rPr>
      <w:b/>
      <w:sz w:val="24"/>
      <w:szCs w:val="24"/>
    </w:rPr>
  </w:style>
  <w:style w:type="paragraph" w:customStyle="1" w:styleId="DFPpoz2podrozdziay">
    <w:name w:val="DFP_poz.2_podrozdziały"/>
    <w:basedOn w:val="DFPpoz1rozdziay"/>
    <w:qFormat/>
    <w:rsid w:val="00254BD3"/>
    <w:pPr>
      <w:spacing w:before="60" w:after="60"/>
      <w:jc w:val="both"/>
    </w:pPr>
    <w:rPr>
      <w:b w:val="0"/>
    </w:rPr>
  </w:style>
  <w:style w:type="paragraph" w:styleId="Tekstkomentarza">
    <w:name w:val="annotation text"/>
    <w:basedOn w:val="Normalny"/>
    <w:semiHidden/>
    <w:qFormat/>
    <w:rsid w:val="00254BD3"/>
  </w:style>
  <w:style w:type="paragraph" w:styleId="Tematkomentarza">
    <w:name w:val="annotation subject"/>
    <w:basedOn w:val="Tekstkomentarza"/>
    <w:next w:val="Tekstkomentarza"/>
    <w:semiHidden/>
    <w:qFormat/>
    <w:rsid w:val="00254BD3"/>
    <w:rPr>
      <w:b/>
      <w:bCs/>
    </w:rPr>
  </w:style>
  <w:style w:type="paragraph" w:styleId="Akapitzlist">
    <w:name w:val="List Paragraph"/>
    <w:aliases w:val="Lista - poziom 1"/>
    <w:basedOn w:val="Normalny"/>
    <w:link w:val="AkapitzlistZnak"/>
    <w:qFormat/>
    <w:rsid w:val="00B97800"/>
    <w:pPr>
      <w:ind w:left="708"/>
    </w:pPr>
  </w:style>
  <w:style w:type="paragraph" w:customStyle="1" w:styleId="DFP-I">
    <w:name w:val="DFP- I"/>
    <w:basedOn w:val="Nagwek1"/>
    <w:qFormat/>
    <w:rsid w:val="00B97800"/>
    <w:pPr>
      <w:tabs>
        <w:tab w:val="left" w:pos="5400"/>
      </w:tabs>
      <w:spacing w:after="600"/>
      <w:ind w:left="5400" w:hanging="360"/>
    </w:pPr>
    <w:rPr>
      <w:rFonts w:ascii="Arial Narrow" w:hAnsi="Arial Narrow"/>
    </w:rPr>
  </w:style>
  <w:style w:type="paragraph" w:customStyle="1" w:styleId="DFP-OPISnagowek">
    <w:name w:val="DFP-OPIS_nagłowek"/>
    <w:basedOn w:val="Stopka"/>
    <w:qFormat/>
    <w:rsid w:val="00B97800"/>
    <w:pPr>
      <w:tabs>
        <w:tab w:val="clear" w:pos="4536"/>
        <w:tab w:val="clear" w:pos="9072"/>
      </w:tabs>
      <w:spacing w:before="60" w:after="1080" w:line="288" w:lineRule="auto"/>
      <w:jc w:val="center"/>
    </w:pPr>
    <w:rPr>
      <w:rFonts w:ascii="Arial Narrow" w:hAnsi="Arial Narrow" w:cs="Arial"/>
      <w:b/>
      <w:bCs/>
      <w:sz w:val="32"/>
      <w:szCs w:val="32"/>
    </w:rPr>
  </w:style>
  <w:style w:type="paragraph" w:customStyle="1" w:styleId="DFP-OPIS1poziom">
    <w:name w:val="DFP-OPIS: 1 poziom"/>
    <w:basedOn w:val="Nagwek2"/>
    <w:qFormat/>
    <w:rsid w:val="00681EB7"/>
    <w:pPr>
      <w:tabs>
        <w:tab w:val="clear" w:pos="851"/>
      </w:tabs>
      <w:spacing w:before="600" w:after="240"/>
    </w:pPr>
    <w:rPr>
      <w:rFonts w:asciiTheme="minorHAnsi" w:hAnsiTheme="minorHAnsi"/>
      <w:b/>
      <w:sz w:val="20"/>
      <w:szCs w:val="24"/>
    </w:rPr>
  </w:style>
  <w:style w:type="paragraph" w:customStyle="1" w:styleId="DFP-OPISpoziom11">
    <w:name w:val="DFP-OPIS_poziom 1.1"/>
    <w:basedOn w:val="Normalny"/>
    <w:qFormat/>
    <w:rsid w:val="00F5269D"/>
    <w:pPr>
      <w:tabs>
        <w:tab w:val="left" w:pos="792"/>
      </w:tabs>
      <w:spacing w:before="120" w:after="120"/>
      <w:ind w:left="792"/>
      <w:jc w:val="both"/>
    </w:pPr>
    <w:rPr>
      <w:rFonts w:asciiTheme="minorHAnsi" w:hAnsiTheme="minorHAnsi" w:cs="Arial"/>
      <w:sz w:val="24"/>
      <w:szCs w:val="24"/>
    </w:rPr>
  </w:style>
  <w:style w:type="paragraph" w:customStyle="1" w:styleId="DFP-OPIStekst">
    <w:name w:val="DFP-OPIS_tekst"/>
    <w:basedOn w:val="Stopka"/>
    <w:qFormat/>
    <w:rsid w:val="00B97800"/>
    <w:pPr>
      <w:tabs>
        <w:tab w:val="clear" w:pos="4536"/>
        <w:tab w:val="clear" w:pos="9072"/>
      </w:tabs>
      <w:spacing w:before="120" w:after="120" w:line="276" w:lineRule="auto"/>
      <w:jc w:val="both"/>
    </w:pPr>
    <w:rPr>
      <w:rFonts w:ascii="Arial Narrow" w:hAnsi="Arial Narrow"/>
      <w:sz w:val="26"/>
      <w:szCs w:val="26"/>
    </w:rPr>
  </w:style>
  <w:style w:type="paragraph" w:customStyle="1" w:styleId="DFP-OPISpunktowanie">
    <w:name w:val="DFP-OPIS_punktowanie"/>
    <w:basedOn w:val="Stopka"/>
    <w:qFormat/>
    <w:rsid w:val="00F5269D"/>
    <w:pPr>
      <w:tabs>
        <w:tab w:val="clear" w:pos="4536"/>
        <w:tab w:val="clear" w:pos="9072"/>
        <w:tab w:val="left" w:pos="900"/>
      </w:tabs>
      <w:spacing w:before="60" w:after="60"/>
      <w:ind w:left="900"/>
      <w:jc w:val="both"/>
    </w:pPr>
    <w:rPr>
      <w:rFonts w:asciiTheme="minorHAnsi" w:hAnsiTheme="minorHAnsi"/>
      <w:sz w:val="24"/>
      <w:szCs w:val="24"/>
    </w:rPr>
  </w:style>
  <w:style w:type="paragraph" w:customStyle="1" w:styleId="DFP-OPIS-punktowaniedrugipoziom">
    <w:name w:val="DFP-OPIS-punktowanie drugi poziom"/>
    <w:basedOn w:val="DFP-OPISpunktowanie"/>
    <w:qFormat/>
    <w:rsid w:val="00B97800"/>
  </w:style>
  <w:style w:type="paragraph" w:customStyle="1" w:styleId="DFP-OPIStekstponumerowani11">
    <w:name w:val="DFP-OPIS_tekst po numerowani 1.1"/>
    <w:basedOn w:val="DFP-OPIStekst"/>
    <w:qFormat/>
    <w:rsid w:val="00D62146"/>
    <w:pPr>
      <w:spacing w:line="240" w:lineRule="auto"/>
      <w:ind w:left="1080"/>
    </w:pPr>
    <w:rPr>
      <w:rFonts w:asciiTheme="minorHAnsi" w:hAnsiTheme="minorHAnsi"/>
      <w:sz w:val="24"/>
      <w:szCs w:val="24"/>
    </w:rPr>
  </w:style>
  <w:style w:type="paragraph" w:customStyle="1" w:styleId="DFP-OPISpoziom0">
    <w:name w:val="DFP-OPIS_poziom 0"/>
    <w:basedOn w:val="Nagwek1"/>
    <w:qFormat/>
    <w:rsid w:val="00086627"/>
    <w:pPr>
      <w:tabs>
        <w:tab w:val="left" w:pos="567"/>
      </w:tabs>
      <w:spacing w:after="360"/>
      <w:ind w:left="567" w:hanging="567"/>
    </w:pPr>
    <w:rPr>
      <w:rFonts w:ascii="Arial Narrow" w:hAnsi="Arial Narrow"/>
    </w:rPr>
  </w:style>
  <w:style w:type="paragraph" w:customStyle="1" w:styleId="DFP-OPISTEKSTDOPOZIOMU1">
    <w:name w:val="DFP-OPIS_TEKST DO POZIOMU 1"/>
    <w:basedOn w:val="DFP-OPIStekst"/>
    <w:qFormat/>
    <w:rsid w:val="00F5269D"/>
    <w:pPr>
      <w:spacing w:line="240" w:lineRule="auto"/>
      <w:ind w:left="540"/>
    </w:pPr>
    <w:rPr>
      <w:rFonts w:asciiTheme="minorHAnsi" w:hAnsiTheme="minorHAnsi"/>
      <w:sz w:val="24"/>
      <w:szCs w:val="24"/>
    </w:rPr>
  </w:style>
  <w:style w:type="paragraph" w:customStyle="1" w:styleId="DFP-OPISpoziom111">
    <w:name w:val="DFP-OPIS_poziom 1.1.1"/>
    <w:basedOn w:val="DFP-OPISpoziom11"/>
    <w:qFormat/>
    <w:rsid w:val="00F5269D"/>
    <w:pPr>
      <w:tabs>
        <w:tab w:val="left" w:pos="1710"/>
      </w:tabs>
      <w:ind w:left="1710" w:hanging="774"/>
    </w:pPr>
  </w:style>
  <w:style w:type="paragraph" w:customStyle="1" w:styleId="DFPOPIStekspo111">
    <w:name w:val="DFP_OPIS_teks po 1.1.1"/>
    <w:basedOn w:val="DFP-OPIStekstponumerowani11"/>
    <w:link w:val="DFPOPIStekspo111Znak"/>
    <w:qFormat/>
    <w:rsid w:val="002F70BE"/>
    <w:pPr>
      <w:ind w:left="1620"/>
    </w:pPr>
  </w:style>
  <w:style w:type="paragraph" w:customStyle="1" w:styleId="DFP-ZACZNIKI">
    <w:name w:val="DFP-ZAŁĄCZNIKI"/>
    <w:basedOn w:val="Normalny"/>
    <w:qFormat/>
    <w:rsid w:val="00EA3B8A"/>
    <w:pPr>
      <w:tabs>
        <w:tab w:val="left" w:pos="1418"/>
      </w:tabs>
      <w:spacing w:before="240" w:after="120"/>
      <w:ind w:left="1418" w:right="284" w:hanging="710"/>
      <w:jc w:val="both"/>
    </w:pPr>
    <w:rPr>
      <w:rFonts w:ascii="Arial Narrow" w:hAnsi="Arial Narrow" w:cs="Arial"/>
      <w:sz w:val="26"/>
      <w:szCs w:val="26"/>
    </w:rPr>
  </w:style>
  <w:style w:type="paragraph" w:styleId="Tekstprzypisukocowego">
    <w:name w:val="endnote text"/>
    <w:basedOn w:val="Normalny"/>
    <w:link w:val="TekstprzypisukocowegoZnak"/>
    <w:rsid w:val="008D3897"/>
  </w:style>
  <w:style w:type="paragraph" w:customStyle="1" w:styleId="DefaultText">
    <w:name w:val="Default Text"/>
    <w:basedOn w:val="Normalny"/>
    <w:qFormat/>
    <w:rsid w:val="00D30027"/>
    <w:pPr>
      <w:spacing w:after="56" w:line="360" w:lineRule="auto"/>
      <w:ind w:firstLine="623"/>
      <w:jc w:val="both"/>
    </w:pPr>
    <w:rPr>
      <w:sz w:val="24"/>
    </w:rPr>
  </w:style>
  <w:style w:type="paragraph" w:customStyle="1" w:styleId="DFPteksnormalnywypunktowanie">
    <w:name w:val="DFP_teks normalny wypunktowanie"/>
    <w:basedOn w:val="Normalny"/>
    <w:uiPriority w:val="99"/>
    <w:qFormat/>
    <w:rsid w:val="00E36E15"/>
    <w:pPr>
      <w:tabs>
        <w:tab w:val="left" w:pos="720"/>
        <w:tab w:val="left" w:pos="1701"/>
      </w:tabs>
      <w:spacing w:after="60" w:line="264" w:lineRule="auto"/>
      <w:ind w:left="-76"/>
      <w:jc w:val="both"/>
    </w:pPr>
    <w:rPr>
      <w:rFonts w:ascii="Trebuchet MS" w:eastAsia="Times New Roman" w:hAnsi="Trebuchet MS"/>
      <w:sz w:val="24"/>
      <w:szCs w:val="24"/>
      <w:lang w:eastAsia="ar-SA"/>
    </w:rPr>
  </w:style>
  <w:style w:type="paragraph" w:customStyle="1" w:styleId="Wypunktowanie">
    <w:name w:val="Wypunktowanie"/>
    <w:basedOn w:val="Akapitzlist"/>
    <w:link w:val="WypunktowanieZnak"/>
    <w:qFormat/>
    <w:rsid w:val="00E36E15"/>
    <w:pPr>
      <w:spacing w:after="60" w:line="264" w:lineRule="auto"/>
      <w:ind w:left="714" w:hanging="357"/>
      <w:jc w:val="both"/>
    </w:pPr>
    <w:rPr>
      <w:rFonts w:ascii="Trebuchet MS" w:eastAsia="Times New Roman" w:hAnsi="Trebuchet MS"/>
      <w:sz w:val="18"/>
      <w:lang w:eastAsia="ar-SA"/>
    </w:rPr>
  </w:style>
  <w:style w:type="paragraph" w:styleId="Tekstpodstawowywcity">
    <w:name w:val="Body Text Indent"/>
    <w:basedOn w:val="Normalny"/>
    <w:link w:val="TekstpodstawowywcityZnak"/>
    <w:rsid w:val="00BC64AE"/>
    <w:pPr>
      <w:spacing w:after="120"/>
      <w:ind w:left="283"/>
    </w:pPr>
  </w:style>
  <w:style w:type="paragraph" w:customStyle="1" w:styleId="DFP-OPIS-pynktowanie2">
    <w:name w:val="DFP-OPIS-pynktowanie 2"/>
    <w:basedOn w:val="DFP-OPISpunktowanie"/>
    <w:qFormat/>
    <w:rsid w:val="00F5269D"/>
    <w:pPr>
      <w:tabs>
        <w:tab w:val="left" w:pos="1620"/>
      </w:tabs>
      <w:ind w:left="1620"/>
    </w:pPr>
  </w:style>
  <w:style w:type="paragraph" w:customStyle="1" w:styleId="LANSTERStandard">
    <w:name w:val="LANSTER_Standard"/>
    <w:basedOn w:val="Normalny"/>
    <w:qFormat/>
    <w:rsid w:val="00E03825"/>
    <w:pPr>
      <w:spacing w:after="120" w:line="360" w:lineRule="auto"/>
      <w:ind w:firstLine="709"/>
      <w:jc w:val="both"/>
    </w:pPr>
    <w:rPr>
      <w:rFonts w:eastAsia="Times New Roman"/>
      <w:sz w:val="24"/>
    </w:rPr>
  </w:style>
  <w:style w:type="paragraph" w:customStyle="1" w:styleId="NG2-tekst">
    <w:name w:val="NG 2 - tekst"/>
    <w:basedOn w:val="Normalny"/>
    <w:qFormat/>
    <w:rsid w:val="0068711A"/>
    <w:pPr>
      <w:spacing w:before="120" w:after="120"/>
      <w:ind w:left="993"/>
      <w:jc w:val="both"/>
    </w:pPr>
    <w:rPr>
      <w:rFonts w:ascii="Arial" w:eastAsia="Calibri" w:hAnsi="Arial" w:cs="Arial"/>
      <w:lang w:eastAsia="en-US"/>
    </w:rPr>
  </w:style>
  <w:style w:type="paragraph" w:customStyle="1" w:styleId="NG3-tekst">
    <w:name w:val="NG 3 - tekst"/>
    <w:basedOn w:val="Normalny"/>
    <w:qFormat/>
    <w:rsid w:val="0068711A"/>
    <w:pPr>
      <w:spacing w:before="120" w:after="120"/>
      <w:ind w:left="1843"/>
      <w:jc w:val="both"/>
    </w:pPr>
    <w:rPr>
      <w:rFonts w:ascii="Arial" w:eastAsia="Calibri" w:hAnsi="Arial" w:cs="Arial"/>
      <w:lang w:eastAsia="en-US"/>
    </w:rPr>
  </w:style>
  <w:style w:type="paragraph" w:customStyle="1" w:styleId="NG3-punktowanie">
    <w:name w:val="NG3 - punktowanie"/>
    <w:basedOn w:val="NG3-tekst"/>
    <w:qFormat/>
    <w:rsid w:val="0068711A"/>
    <w:pPr>
      <w:tabs>
        <w:tab w:val="left" w:pos="2268"/>
      </w:tabs>
      <w:spacing w:before="0" w:after="0"/>
    </w:pPr>
  </w:style>
  <w:style w:type="paragraph" w:customStyle="1" w:styleId="152A1">
    <w:name w:val="152_A.1"/>
    <w:basedOn w:val="Nagwek2"/>
    <w:link w:val="152A1Znak"/>
    <w:qFormat/>
    <w:rsid w:val="00AA2E0E"/>
    <w:pPr>
      <w:tabs>
        <w:tab w:val="clear" w:pos="851"/>
        <w:tab w:val="left" w:pos="900"/>
      </w:tabs>
      <w:spacing w:before="240" w:after="120"/>
      <w:ind w:left="896" w:hanging="539"/>
    </w:pPr>
    <w:rPr>
      <w:rFonts w:ascii="Arial Narrow" w:eastAsia="Times New Roman" w:hAnsi="Arial Narrow" w:cs="Arial"/>
      <w:b/>
      <w:sz w:val="20"/>
    </w:rPr>
  </w:style>
  <w:style w:type="paragraph" w:customStyle="1" w:styleId="152A1-punktowanie">
    <w:name w:val="152_A.1-punktowanie"/>
    <w:basedOn w:val="DFPpoz2podrozdziay"/>
    <w:qFormat/>
    <w:rsid w:val="009049D3"/>
    <w:rPr>
      <w:rFonts w:ascii="Arial Narrow" w:eastAsia="Times New Roman" w:hAnsi="Arial Narrow" w:cs="Arial"/>
      <w:sz w:val="20"/>
      <w:szCs w:val="20"/>
    </w:rPr>
  </w:style>
  <w:style w:type="paragraph" w:styleId="Nagwekspisutreci">
    <w:name w:val="TOC Heading"/>
    <w:basedOn w:val="Nagwek1"/>
    <w:next w:val="Normalny"/>
    <w:uiPriority w:val="39"/>
    <w:unhideWhenUsed/>
    <w:qFormat/>
    <w:rsid w:val="00ED6179"/>
    <w:pPr>
      <w:keepLines/>
      <w:spacing w:before="480" w:after="0" w:line="276" w:lineRule="auto"/>
    </w:pPr>
    <w:rPr>
      <w:rFonts w:asciiTheme="majorHAnsi" w:eastAsiaTheme="majorEastAsia" w:hAnsiTheme="majorHAnsi" w:cstheme="majorBidi"/>
      <w:color w:val="365F91" w:themeColor="accent1" w:themeShade="BF"/>
      <w:kern w:val="0"/>
      <w:sz w:val="28"/>
      <w:szCs w:val="28"/>
      <w:lang w:eastAsia="en-US"/>
    </w:rPr>
  </w:style>
  <w:style w:type="paragraph" w:customStyle="1" w:styleId="TYTU">
    <w:name w:val="TYTUŁ"/>
    <w:basedOn w:val="Normalny"/>
    <w:link w:val="TYTUZnak"/>
    <w:qFormat/>
    <w:rsid w:val="00694F91"/>
    <w:pPr>
      <w:spacing w:after="4400" w:line="264" w:lineRule="auto"/>
      <w:ind w:left="227" w:right="1134"/>
      <w:jc w:val="center"/>
    </w:pPr>
    <w:rPr>
      <w:rFonts w:ascii="Trebuchet MS" w:eastAsia="Times New Roman" w:hAnsi="Trebuchet MS"/>
      <w:sz w:val="28"/>
      <w:lang w:eastAsia="ar-SA"/>
    </w:rPr>
  </w:style>
  <w:style w:type="paragraph" w:styleId="NormalnyWeb">
    <w:name w:val="Normal (Web)"/>
    <w:basedOn w:val="Normalny"/>
    <w:uiPriority w:val="99"/>
    <w:unhideWhenUsed/>
    <w:qFormat/>
    <w:rsid w:val="00177ECF"/>
    <w:rPr>
      <w:rFonts w:eastAsiaTheme="minorHAnsi"/>
      <w:sz w:val="24"/>
      <w:szCs w:val="24"/>
    </w:rPr>
  </w:style>
  <w:style w:type="paragraph" w:customStyle="1" w:styleId="Zawartoramki">
    <w:name w:val="Zawartość ramki"/>
    <w:basedOn w:val="Normalny"/>
    <w:qFormat/>
  </w:style>
  <w:style w:type="numbering" w:customStyle="1" w:styleId="Biecalista1">
    <w:name w:val="Bieżąca lista1"/>
    <w:qFormat/>
    <w:rsid w:val="00863FD2"/>
  </w:style>
  <w:style w:type="numbering" w:customStyle="1" w:styleId="DFP-OPISpoziom1111">
    <w:name w:val="DFP-OPIS_poziom 1.1.1.1"/>
    <w:qFormat/>
    <w:rsid w:val="00863FD2"/>
  </w:style>
  <w:style w:type="table" w:styleId="Tabela-Siatka">
    <w:name w:val="Table Grid"/>
    <w:basedOn w:val="Standardowy"/>
    <w:rsid w:val="000F3F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cze">
    <w:name w:val="Hyperlink"/>
    <w:basedOn w:val="Domylnaczcionkaakapitu"/>
    <w:uiPriority w:val="99"/>
    <w:unhideWhenUsed/>
    <w:rsid w:val="00A131F3"/>
    <w:rPr>
      <w:color w:val="0000FF" w:themeColor="hyperlink"/>
      <w:u w:val="single"/>
    </w:rPr>
  </w:style>
  <w:style w:type="paragraph" w:styleId="Tytu0">
    <w:name w:val="Title"/>
    <w:basedOn w:val="Normalny"/>
    <w:next w:val="Podtytu"/>
    <w:link w:val="TytuZnak0"/>
    <w:qFormat/>
    <w:rsid w:val="00CE3E4B"/>
    <w:pPr>
      <w:suppressAutoHyphens/>
      <w:jc w:val="center"/>
    </w:pPr>
    <w:rPr>
      <w:rFonts w:eastAsia="Times New Roman"/>
      <w:b/>
      <w:sz w:val="24"/>
    </w:rPr>
  </w:style>
  <w:style w:type="character" w:customStyle="1" w:styleId="TytuZnak0">
    <w:name w:val="Tytuł Znak"/>
    <w:basedOn w:val="Domylnaczcionkaakapitu"/>
    <w:link w:val="Tytu0"/>
    <w:rsid w:val="00CE3E4B"/>
    <w:rPr>
      <w:rFonts w:eastAsia="Times New Roman"/>
      <w:b/>
      <w:sz w:val="24"/>
    </w:rPr>
  </w:style>
  <w:style w:type="paragraph" w:styleId="Podtytu">
    <w:name w:val="Subtitle"/>
    <w:basedOn w:val="Normalny"/>
    <w:next w:val="Normalny"/>
    <w:link w:val="PodtytuZnak"/>
    <w:qFormat/>
    <w:rsid w:val="00CE3E4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rsid w:val="00CE3E4B"/>
    <w:rPr>
      <w:rFonts w:asciiTheme="minorHAnsi" w:eastAsiaTheme="minorEastAsia" w:hAnsiTheme="minorHAnsi" w:cstheme="minorBidi"/>
      <w:color w:val="5A5A5A" w:themeColor="text1" w:themeTint="A5"/>
      <w:spacing w:val="15"/>
      <w:sz w:val="22"/>
      <w:szCs w:val="22"/>
    </w:rPr>
  </w:style>
  <w:style w:type="paragraph" w:customStyle="1" w:styleId="Default">
    <w:name w:val="Default"/>
    <w:rsid w:val="00E16073"/>
    <w:pPr>
      <w:autoSpaceDE w:val="0"/>
      <w:autoSpaceDN w:val="0"/>
      <w:adjustRightInd w:val="0"/>
    </w:pPr>
    <w:rPr>
      <w:rFonts w:ascii="Verdana" w:hAnsi="Verdana" w:cs="Verdana"/>
      <w:color w:val="000000"/>
      <w:sz w:val="24"/>
      <w:szCs w:val="24"/>
    </w:rPr>
  </w:style>
  <w:style w:type="character" w:customStyle="1" w:styleId="hps">
    <w:name w:val="hps"/>
    <w:basedOn w:val="Domylnaczcionkaakapitu"/>
    <w:rsid w:val="00425E08"/>
  </w:style>
  <w:style w:type="paragraph" w:customStyle="1" w:styleId="TreOpistechniczny">
    <w:name w:val="Treść Opis techniczny"/>
    <w:basedOn w:val="Normalny"/>
    <w:qFormat/>
    <w:rsid w:val="005574F7"/>
    <w:pPr>
      <w:ind w:firstLine="709"/>
      <w:jc w:val="both"/>
    </w:pPr>
    <w:rPr>
      <w:rFonts w:ascii="Verdana" w:eastAsiaTheme="minorEastAsia" w:hAnsi="Verdana"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315430">
      <w:bodyDiv w:val="1"/>
      <w:marLeft w:val="0"/>
      <w:marRight w:val="0"/>
      <w:marTop w:val="0"/>
      <w:marBottom w:val="0"/>
      <w:divBdr>
        <w:top w:val="none" w:sz="0" w:space="0" w:color="auto"/>
        <w:left w:val="none" w:sz="0" w:space="0" w:color="auto"/>
        <w:bottom w:val="none" w:sz="0" w:space="0" w:color="auto"/>
        <w:right w:val="none" w:sz="0" w:space="0" w:color="auto"/>
      </w:divBdr>
    </w:div>
    <w:div w:id="299189691">
      <w:bodyDiv w:val="1"/>
      <w:marLeft w:val="0"/>
      <w:marRight w:val="0"/>
      <w:marTop w:val="0"/>
      <w:marBottom w:val="0"/>
      <w:divBdr>
        <w:top w:val="none" w:sz="0" w:space="0" w:color="auto"/>
        <w:left w:val="none" w:sz="0" w:space="0" w:color="auto"/>
        <w:bottom w:val="none" w:sz="0" w:space="0" w:color="auto"/>
        <w:right w:val="none" w:sz="0" w:space="0" w:color="auto"/>
      </w:divBdr>
    </w:div>
    <w:div w:id="485634344">
      <w:bodyDiv w:val="1"/>
      <w:marLeft w:val="0"/>
      <w:marRight w:val="0"/>
      <w:marTop w:val="0"/>
      <w:marBottom w:val="0"/>
      <w:divBdr>
        <w:top w:val="none" w:sz="0" w:space="0" w:color="auto"/>
        <w:left w:val="none" w:sz="0" w:space="0" w:color="auto"/>
        <w:bottom w:val="none" w:sz="0" w:space="0" w:color="auto"/>
        <w:right w:val="none" w:sz="0" w:space="0" w:color="auto"/>
      </w:divBdr>
    </w:div>
    <w:div w:id="651494525">
      <w:bodyDiv w:val="1"/>
      <w:marLeft w:val="0"/>
      <w:marRight w:val="0"/>
      <w:marTop w:val="0"/>
      <w:marBottom w:val="0"/>
      <w:divBdr>
        <w:top w:val="none" w:sz="0" w:space="0" w:color="auto"/>
        <w:left w:val="none" w:sz="0" w:space="0" w:color="auto"/>
        <w:bottom w:val="none" w:sz="0" w:space="0" w:color="auto"/>
        <w:right w:val="none" w:sz="0" w:space="0" w:color="auto"/>
      </w:divBdr>
    </w:div>
    <w:div w:id="986788383">
      <w:bodyDiv w:val="1"/>
      <w:marLeft w:val="0"/>
      <w:marRight w:val="0"/>
      <w:marTop w:val="0"/>
      <w:marBottom w:val="0"/>
      <w:divBdr>
        <w:top w:val="none" w:sz="0" w:space="0" w:color="auto"/>
        <w:left w:val="none" w:sz="0" w:space="0" w:color="auto"/>
        <w:bottom w:val="none" w:sz="0" w:space="0" w:color="auto"/>
        <w:right w:val="none" w:sz="0" w:space="0" w:color="auto"/>
      </w:divBdr>
    </w:div>
    <w:div w:id="1000737939">
      <w:bodyDiv w:val="1"/>
      <w:marLeft w:val="0"/>
      <w:marRight w:val="0"/>
      <w:marTop w:val="0"/>
      <w:marBottom w:val="0"/>
      <w:divBdr>
        <w:top w:val="none" w:sz="0" w:space="0" w:color="auto"/>
        <w:left w:val="none" w:sz="0" w:space="0" w:color="auto"/>
        <w:bottom w:val="none" w:sz="0" w:space="0" w:color="auto"/>
        <w:right w:val="none" w:sz="0" w:space="0" w:color="auto"/>
      </w:divBdr>
    </w:div>
    <w:div w:id="1913195403">
      <w:bodyDiv w:val="1"/>
      <w:marLeft w:val="0"/>
      <w:marRight w:val="0"/>
      <w:marTop w:val="0"/>
      <w:marBottom w:val="0"/>
      <w:divBdr>
        <w:top w:val="none" w:sz="0" w:space="0" w:color="auto"/>
        <w:left w:val="none" w:sz="0" w:space="0" w:color="auto"/>
        <w:bottom w:val="none" w:sz="0" w:space="0" w:color="auto"/>
        <w:right w:val="none" w:sz="0" w:space="0" w:color="auto"/>
      </w:divBdr>
    </w:div>
    <w:div w:id="1922061118">
      <w:bodyDiv w:val="1"/>
      <w:marLeft w:val="0"/>
      <w:marRight w:val="0"/>
      <w:marTop w:val="0"/>
      <w:marBottom w:val="0"/>
      <w:divBdr>
        <w:top w:val="none" w:sz="0" w:space="0" w:color="auto"/>
        <w:left w:val="none" w:sz="0" w:space="0" w:color="auto"/>
        <w:bottom w:val="none" w:sz="0" w:space="0" w:color="auto"/>
        <w:right w:val="none" w:sz="0" w:space="0" w:color="auto"/>
      </w:divBdr>
    </w:div>
    <w:div w:id="2077969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miwiurmet.pl/katalog-produkt%C3%B3w-domofony/item/325-obudowy/1288-1150-51.htm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6EF734-BD70-4E47-9BCF-379654E6D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21</Pages>
  <Words>6995</Words>
  <Characters>41973</Characters>
  <Application>Microsoft Office Word</Application>
  <DocSecurity>0</DocSecurity>
  <Lines>349</Lines>
  <Paragraphs>97</Paragraphs>
  <ScaleCrop>false</ScaleCrop>
  <HeadingPairs>
    <vt:vector size="2" baseType="variant">
      <vt:variant>
        <vt:lpstr>Tytuł</vt:lpstr>
      </vt:variant>
      <vt:variant>
        <vt:i4>1</vt:i4>
      </vt:variant>
    </vt:vector>
  </HeadingPairs>
  <TitlesOfParts>
    <vt:vector size="1" baseType="lpstr">
      <vt:lpstr>DFProjekt</vt:lpstr>
    </vt:vector>
  </TitlesOfParts>
  <Company>DFProjekt</Company>
  <LinksUpToDate>false</LinksUpToDate>
  <CharactersWithSpaces>48871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DFProjekt</dc:title>
  <dc:creator>DFU</dc:creator>
  <cp:lastModifiedBy>Tomasz Siwiec</cp:lastModifiedBy>
  <cp:revision>4</cp:revision>
  <cp:lastPrinted>2024-09-23T06:52:00Z</cp:lastPrinted>
  <dcterms:created xsi:type="dcterms:W3CDTF">2024-09-18T22:23:00Z</dcterms:created>
  <dcterms:modified xsi:type="dcterms:W3CDTF">2024-09-24T01:13:00Z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DFProjekt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